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6F577" w14:textId="78B54F5E" w:rsidR="00BF3507" w:rsidRDefault="00A5676C" w:rsidP="00A5676C">
      <w:pPr>
        <w:shd w:val="clear" w:color="auto" w:fill="D9D9D9" w:themeFill="background1" w:themeFillShade="D9"/>
        <w:spacing w:after="240" w:line="276" w:lineRule="auto"/>
        <w:jc w:val="both"/>
        <w:rPr>
          <w:rFonts w:ascii="Arial" w:hAnsi="Arial" w:cs="Arial"/>
          <w:sz w:val="21"/>
          <w:szCs w:val="21"/>
        </w:rPr>
      </w:pPr>
      <w:r w:rsidRPr="00B403A3">
        <w:rPr>
          <w:rFonts w:ascii="Arial" w:hAnsi="Arial" w:cs="Arial"/>
          <w:b/>
          <w:bCs/>
          <w:sz w:val="21"/>
          <w:szCs w:val="21"/>
        </w:rPr>
        <w:t>Komentarz:</w:t>
      </w:r>
      <w:r w:rsidRPr="00B403A3">
        <w:rPr>
          <w:rFonts w:ascii="Arial" w:hAnsi="Arial" w:cs="Arial"/>
          <w:sz w:val="21"/>
          <w:szCs w:val="21"/>
        </w:rPr>
        <w:t xml:space="preserve"> </w:t>
      </w:r>
      <w:r w:rsidR="00BF3507">
        <w:rPr>
          <w:rFonts w:ascii="Arial" w:hAnsi="Arial" w:cs="Arial"/>
          <w:sz w:val="21"/>
          <w:szCs w:val="21"/>
        </w:rPr>
        <w:t>W zależności od okoliczności sprawy, celowe może być przygotowanie instrukcji negocjacyjnej</w:t>
      </w:r>
      <w:r w:rsidR="000C2AFC">
        <w:rPr>
          <w:rFonts w:ascii="Arial" w:hAnsi="Arial" w:cs="Arial"/>
          <w:sz w:val="21"/>
          <w:szCs w:val="21"/>
        </w:rPr>
        <w:t xml:space="preserve"> na odpowiednim etapie rozwiązywania sporu</w:t>
      </w:r>
      <w:r w:rsidR="00BF3507">
        <w:rPr>
          <w:rFonts w:ascii="Arial" w:hAnsi="Arial" w:cs="Arial"/>
          <w:sz w:val="21"/>
          <w:szCs w:val="21"/>
        </w:rPr>
        <w:t xml:space="preserve">. </w:t>
      </w:r>
      <w:r w:rsidR="000C2AFC">
        <w:rPr>
          <w:rFonts w:ascii="Arial" w:hAnsi="Arial" w:cs="Arial"/>
          <w:sz w:val="21"/>
          <w:szCs w:val="21"/>
        </w:rPr>
        <w:t>Zwłaszcza w</w:t>
      </w:r>
      <w:r w:rsidR="00BF3507">
        <w:rPr>
          <w:rFonts w:ascii="Arial" w:hAnsi="Arial" w:cs="Arial"/>
          <w:sz w:val="21"/>
          <w:szCs w:val="21"/>
        </w:rPr>
        <w:t xml:space="preserve"> przypadku sporów skomplikowanych, wieloroszczeniowych </w:t>
      </w:r>
      <w:r w:rsidR="000C2AFC">
        <w:rPr>
          <w:rFonts w:ascii="Arial" w:hAnsi="Arial" w:cs="Arial"/>
          <w:sz w:val="21"/>
          <w:szCs w:val="21"/>
        </w:rPr>
        <w:t>przygotowanie bardziej szczegółowej instrukcji negocjacyjnej może być uzasadnione dopiero po zakończeniu wstępnej fazy negocjacji, która pozwoli urealnić</w:t>
      </w:r>
      <w:r w:rsidR="003D60FE">
        <w:rPr>
          <w:rFonts w:ascii="Arial" w:hAnsi="Arial" w:cs="Arial"/>
          <w:sz w:val="21"/>
          <w:szCs w:val="21"/>
        </w:rPr>
        <w:t xml:space="preserve"> cele i</w:t>
      </w:r>
      <w:r w:rsidR="000C2AFC">
        <w:rPr>
          <w:rFonts w:ascii="Arial" w:hAnsi="Arial" w:cs="Arial"/>
          <w:sz w:val="21"/>
          <w:szCs w:val="21"/>
        </w:rPr>
        <w:t xml:space="preserve"> planowane postąpienia.</w:t>
      </w:r>
    </w:p>
    <w:p w14:paraId="4DC7D99D" w14:textId="76DE5746" w:rsidR="004F08B4" w:rsidRPr="003D60FE" w:rsidRDefault="006045FB" w:rsidP="00A5676C">
      <w:pPr>
        <w:shd w:val="clear" w:color="auto" w:fill="D9D9D9" w:themeFill="background1" w:themeFillShade="D9"/>
        <w:spacing w:after="24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3D60FE">
        <w:rPr>
          <w:rFonts w:ascii="Arial" w:hAnsi="Arial" w:cs="Arial"/>
          <w:b/>
          <w:bCs/>
          <w:sz w:val="21"/>
          <w:szCs w:val="21"/>
        </w:rPr>
        <w:t xml:space="preserve">Poniższy </w:t>
      </w:r>
      <w:r w:rsidR="00D36AE7" w:rsidRPr="003D60FE">
        <w:rPr>
          <w:rFonts w:ascii="Arial" w:hAnsi="Arial" w:cs="Arial"/>
          <w:b/>
          <w:bCs/>
          <w:sz w:val="21"/>
          <w:szCs w:val="21"/>
        </w:rPr>
        <w:t xml:space="preserve">szablon ma na celu zarysowanie podstawowych elementów, które zawiera instrukcja negocjacyjna </w:t>
      </w:r>
      <w:r w:rsidR="00A5676C" w:rsidRPr="003D60FE">
        <w:rPr>
          <w:rFonts w:ascii="Arial" w:hAnsi="Arial" w:cs="Arial"/>
          <w:b/>
          <w:bCs/>
          <w:sz w:val="21"/>
          <w:szCs w:val="21"/>
        </w:rPr>
        <w:t>w kontekście</w:t>
      </w:r>
      <w:r w:rsidR="00D36AE7" w:rsidRPr="003D60FE">
        <w:rPr>
          <w:rFonts w:ascii="Arial" w:hAnsi="Arial" w:cs="Arial"/>
          <w:b/>
          <w:bCs/>
          <w:sz w:val="21"/>
          <w:szCs w:val="21"/>
        </w:rPr>
        <w:t xml:space="preserve"> funkcji, jakie dokument ten pełni. By zwiększyć przydatność</w:t>
      </w:r>
      <w:r w:rsidR="00A5676C" w:rsidRPr="003D60FE">
        <w:rPr>
          <w:rFonts w:ascii="Arial" w:hAnsi="Arial" w:cs="Arial"/>
          <w:b/>
          <w:bCs/>
          <w:sz w:val="21"/>
          <w:szCs w:val="21"/>
        </w:rPr>
        <w:t xml:space="preserve"> szablonu</w:t>
      </w:r>
      <w:r w:rsidR="00D36AE7" w:rsidRPr="003D60FE">
        <w:rPr>
          <w:rFonts w:ascii="Arial" w:hAnsi="Arial" w:cs="Arial"/>
          <w:b/>
          <w:bCs/>
          <w:sz w:val="21"/>
          <w:szCs w:val="21"/>
        </w:rPr>
        <w:t xml:space="preserve">, </w:t>
      </w:r>
      <w:r w:rsidR="00B403A3" w:rsidRPr="003D60FE">
        <w:rPr>
          <w:rFonts w:ascii="Arial" w:hAnsi="Arial" w:cs="Arial"/>
          <w:b/>
          <w:bCs/>
          <w:sz w:val="21"/>
          <w:szCs w:val="21"/>
        </w:rPr>
        <w:t>posłużono się w nim</w:t>
      </w:r>
      <w:r w:rsidR="00D36AE7" w:rsidRPr="003D60FE">
        <w:rPr>
          <w:rFonts w:ascii="Arial" w:hAnsi="Arial" w:cs="Arial"/>
          <w:b/>
          <w:bCs/>
          <w:sz w:val="21"/>
          <w:szCs w:val="21"/>
        </w:rPr>
        <w:t xml:space="preserve"> </w:t>
      </w:r>
      <w:r w:rsidR="00D36AE7" w:rsidRPr="003D60FE">
        <w:rPr>
          <w:rFonts w:ascii="Arial" w:hAnsi="Arial" w:cs="Arial"/>
          <w:b/>
          <w:bCs/>
          <w:color w:val="EE0000"/>
          <w:sz w:val="21"/>
          <w:szCs w:val="21"/>
        </w:rPr>
        <w:t>przykład</w:t>
      </w:r>
      <w:r w:rsidR="00B403A3" w:rsidRPr="003D60FE">
        <w:rPr>
          <w:rFonts w:ascii="Arial" w:hAnsi="Arial" w:cs="Arial"/>
          <w:b/>
          <w:bCs/>
          <w:color w:val="EE0000"/>
          <w:sz w:val="21"/>
          <w:szCs w:val="21"/>
        </w:rPr>
        <w:t>ami</w:t>
      </w:r>
      <w:r w:rsidR="00B403A3" w:rsidRPr="003D60FE">
        <w:rPr>
          <w:rFonts w:ascii="Arial" w:hAnsi="Arial" w:cs="Arial"/>
          <w:b/>
          <w:bCs/>
          <w:sz w:val="21"/>
          <w:szCs w:val="21"/>
        </w:rPr>
        <w:t xml:space="preserve"> </w:t>
      </w:r>
      <w:r w:rsidR="00D36AE7" w:rsidRPr="003D60FE">
        <w:rPr>
          <w:rFonts w:ascii="Arial" w:hAnsi="Arial" w:cs="Arial"/>
          <w:b/>
          <w:bCs/>
          <w:color w:val="EE0000"/>
          <w:sz w:val="21"/>
          <w:szCs w:val="21"/>
        </w:rPr>
        <w:t xml:space="preserve">hipotetycznych </w:t>
      </w:r>
      <w:r w:rsidR="00D36AE7" w:rsidRPr="003D60FE">
        <w:rPr>
          <w:rFonts w:ascii="Arial" w:hAnsi="Arial" w:cs="Arial"/>
          <w:b/>
          <w:bCs/>
          <w:sz w:val="21"/>
          <w:szCs w:val="21"/>
        </w:rPr>
        <w:t>wzajemnych roszczeń</w:t>
      </w:r>
      <w:r w:rsidR="00A5676C" w:rsidRPr="003D60FE">
        <w:rPr>
          <w:rFonts w:ascii="Arial" w:hAnsi="Arial" w:cs="Arial"/>
          <w:b/>
          <w:bCs/>
          <w:sz w:val="21"/>
          <w:szCs w:val="21"/>
        </w:rPr>
        <w:t xml:space="preserve"> kontraktowych</w:t>
      </w:r>
      <w:r w:rsidR="00D36AE7" w:rsidRPr="003D60FE">
        <w:rPr>
          <w:rFonts w:ascii="Arial" w:hAnsi="Arial" w:cs="Arial"/>
          <w:b/>
          <w:bCs/>
          <w:sz w:val="21"/>
          <w:szCs w:val="21"/>
        </w:rPr>
        <w:t xml:space="preserve">. </w:t>
      </w:r>
      <w:r w:rsidR="00A5676C" w:rsidRPr="003D60FE">
        <w:rPr>
          <w:rFonts w:ascii="Arial" w:hAnsi="Arial" w:cs="Arial"/>
          <w:b/>
          <w:bCs/>
          <w:sz w:val="21"/>
          <w:szCs w:val="21"/>
        </w:rPr>
        <w:t>P</w:t>
      </w:r>
      <w:r w:rsidR="00D36AE7" w:rsidRPr="003D60FE">
        <w:rPr>
          <w:rFonts w:ascii="Arial" w:hAnsi="Arial" w:cs="Arial"/>
          <w:b/>
          <w:bCs/>
          <w:sz w:val="21"/>
          <w:szCs w:val="21"/>
        </w:rPr>
        <w:t>rojekt instrukcji musi zostać każdorazowo dostosowany do</w:t>
      </w:r>
      <w:r w:rsidR="00A138A8">
        <w:rPr>
          <w:rFonts w:ascii="Arial" w:hAnsi="Arial" w:cs="Arial"/>
          <w:b/>
          <w:bCs/>
          <w:sz w:val="21"/>
          <w:szCs w:val="21"/>
        </w:rPr>
        <w:t> </w:t>
      </w:r>
      <w:r w:rsidR="00D36AE7" w:rsidRPr="003D60FE">
        <w:rPr>
          <w:rFonts w:ascii="Arial" w:hAnsi="Arial" w:cs="Arial"/>
          <w:b/>
          <w:bCs/>
          <w:sz w:val="21"/>
          <w:szCs w:val="21"/>
        </w:rPr>
        <w:t>okoliczności konkretnego sporu</w:t>
      </w:r>
      <w:r w:rsidR="00A5676C" w:rsidRPr="003D60FE">
        <w:rPr>
          <w:rFonts w:ascii="Arial" w:hAnsi="Arial" w:cs="Arial"/>
          <w:b/>
          <w:bCs/>
          <w:sz w:val="21"/>
          <w:szCs w:val="21"/>
        </w:rPr>
        <w:t>.</w:t>
      </w:r>
      <w:r w:rsidR="00D36AE7" w:rsidRPr="003D60FE">
        <w:rPr>
          <w:rFonts w:ascii="Arial" w:hAnsi="Arial" w:cs="Arial"/>
          <w:b/>
          <w:bCs/>
          <w:sz w:val="21"/>
          <w:szCs w:val="21"/>
        </w:rPr>
        <w:t xml:space="preserve"> </w:t>
      </w:r>
      <w:r w:rsidR="00A5676C" w:rsidRPr="003D60FE">
        <w:rPr>
          <w:rFonts w:ascii="Arial" w:hAnsi="Arial" w:cs="Arial"/>
          <w:b/>
          <w:bCs/>
          <w:sz w:val="21"/>
          <w:szCs w:val="21"/>
        </w:rPr>
        <w:t xml:space="preserve">Wskazane w nim przykładowe dane muszą zostać </w:t>
      </w:r>
      <w:r w:rsidR="00B403A3" w:rsidRPr="003D60FE">
        <w:rPr>
          <w:rFonts w:ascii="Arial" w:hAnsi="Arial" w:cs="Arial"/>
          <w:b/>
          <w:bCs/>
          <w:sz w:val="21"/>
          <w:szCs w:val="21"/>
        </w:rPr>
        <w:t xml:space="preserve">każdorazowo </w:t>
      </w:r>
      <w:r w:rsidR="00A5676C" w:rsidRPr="003D60FE">
        <w:rPr>
          <w:rFonts w:ascii="Arial" w:hAnsi="Arial" w:cs="Arial"/>
          <w:b/>
          <w:bCs/>
          <w:sz w:val="21"/>
          <w:szCs w:val="21"/>
        </w:rPr>
        <w:t>odpowiednio zmodyfikowane</w:t>
      </w:r>
      <w:r w:rsidR="00B403A3" w:rsidRPr="003D60FE">
        <w:rPr>
          <w:rFonts w:ascii="Arial" w:hAnsi="Arial" w:cs="Arial"/>
          <w:b/>
          <w:bCs/>
          <w:sz w:val="21"/>
          <w:szCs w:val="21"/>
        </w:rPr>
        <w:t xml:space="preserve"> lub uzupełnione.</w:t>
      </w:r>
      <w:r w:rsidR="00A5676C" w:rsidRPr="003D60FE">
        <w:rPr>
          <w:rFonts w:ascii="Arial" w:hAnsi="Arial" w:cs="Arial"/>
          <w:b/>
          <w:bCs/>
          <w:sz w:val="21"/>
          <w:szCs w:val="21"/>
        </w:rPr>
        <w:t xml:space="preserve"> </w:t>
      </w:r>
      <w:r w:rsidR="00B403A3" w:rsidRPr="003D60FE">
        <w:rPr>
          <w:rFonts w:ascii="Arial" w:hAnsi="Arial" w:cs="Arial"/>
          <w:b/>
          <w:bCs/>
          <w:sz w:val="21"/>
          <w:szCs w:val="21"/>
        </w:rPr>
        <w:t>Wartości liczbowe, c</w:t>
      </w:r>
      <w:r w:rsidR="00A5676C" w:rsidRPr="003D60FE">
        <w:rPr>
          <w:rFonts w:ascii="Arial" w:hAnsi="Arial" w:cs="Arial"/>
          <w:b/>
          <w:bCs/>
          <w:sz w:val="21"/>
          <w:szCs w:val="21"/>
        </w:rPr>
        <w:t xml:space="preserve">ele negocjacyjne </w:t>
      </w:r>
      <w:r w:rsidR="00B403A3" w:rsidRPr="003D60FE">
        <w:rPr>
          <w:rFonts w:ascii="Arial" w:hAnsi="Arial" w:cs="Arial"/>
          <w:b/>
          <w:bCs/>
          <w:sz w:val="21"/>
          <w:szCs w:val="21"/>
        </w:rPr>
        <w:t>i</w:t>
      </w:r>
      <w:r w:rsidR="00A5676C" w:rsidRPr="003D60FE">
        <w:rPr>
          <w:rFonts w:ascii="Arial" w:hAnsi="Arial" w:cs="Arial"/>
          <w:b/>
          <w:bCs/>
          <w:sz w:val="21"/>
          <w:szCs w:val="21"/>
        </w:rPr>
        <w:t xml:space="preserve"> poziomy negocjacyjne</w:t>
      </w:r>
      <w:r w:rsidR="00B403A3" w:rsidRPr="003D60FE">
        <w:rPr>
          <w:rFonts w:ascii="Arial" w:hAnsi="Arial" w:cs="Arial"/>
          <w:b/>
          <w:bCs/>
          <w:sz w:val="21"/>
          <w:szCs w:val="21"/>
        </w:rPr>
        <w:t xml:space="preserve"> (postąpienia) </w:t>
      </w:r>
      <w:r w:rsidR="00A5676C" w:rsidRPr="003D60FE">
        <w:rPr>
          <w:rFonts w:ascii="Arial" w:hAnsi="Arial" w:cs="Arial"/>
          <w:b/>
          <w:bCs/>
          <w:sz w:val="21"/>
          <w:szCs w:val="21"/>
        </w:rPr>
        <w:t>mają znaczenie poglądowe i mają na</w:t>
      </w:r>
      <w:r w:rsidR="00A138A8">
        <w:rPr>
          <w:rFonts w:ascii="Arial" w:hAnsi="Arial" w:cs="Arial"/>
          <w:b/>
          <w:bCs/>
          <w:sz w:val="21"/>
          <w:szCs w:val="21"/>
        </w:rPr>
        <w:t> </w:t>
      </w:r>
      <w:r w:rsidR="00A5676C" w:rsidRPr="003D60FE">
        <w:rPr>
          <w:rFonts w:ascii="Arial" w:hAnsi="Arial" w:cs="Arial"/>
          <w:b/>
          <w:bCs/>
          <w:sz w:val="21"/>
          <w:szCs w:val="21"/>
        </w:rPr>
        <w:t xml:space="preserve">celu </w:t>
      </w:r>
      <w:r w:rsidR="00B403A3" w:rsidRPr="003D60FE">
        <w:rPr>
          <w:rFonts w:ascii="Arial" w:hAnsi="Arial" w:cs="Arial"/>
          <w:b/>
          <w:bCs/>
          <w:sz w:val="21"/>
          <w:szCs w:val="21"/>
        </w:rPr>
        <w:t xml:space="preserve">jedynie </w:t>
      </w:r>
      <w:r w:rsidR="00A5676C" w:rsidRPr="003D60FE">
        <w:rPr>
          <w:rFonts w:ascii="Arial" w:hAnsi="Arial" w:cs="Arial"/>
          <w:b/>
          <w:bCs/>
          <w:sz w:val="21"/>
          <w:szCs w:val="21"/>
        </w:rPr>
        <w:t>zobrazowanie metodyki konstruowania instrukcji</w:t>
      </w:r>
      <w:r w:rsidR="00B403A3" w:rsidRPr="003D60FE">
        <w:rPr>
          <w:rFonts w:ascii="Arial" w:hAnsi="Arial" w:cs="Arial"/>
          <w:b/>
          <w:bCs/>
          <w:sz w:val="21"/>
          <w:szCs w:val="21"/>
        </w:rPr>
        <w:t xml:space="preserve"> i strategii</w:t>
      </w:r>
      <w:r w:rsidR="00A5676C" w:rsidRPr="003D60FE">
        <w:rPr>
          <w:rFonts w:ascii="Arial" w:hAnsi="Arial" w:cs="Arial"/>
          <w:b/>
          <w:bCs/>
          <w:sz w:val="21"/>
          <w:szCs w:val="21"/>
        </w:rPr>
        <w:t xml:space="preserve"> negocjacyjnej.</w:t>
      </w:r>
    </w:p>
    <w:p w14:paraId="3AD587CE" w14:textId="214B6CAE" w:rsidR="002C6862" w:rsidRPr="00FA0DCB" w:rsidRDefault="00E12F69" w:rsidP="00B403A3">
      <w:pPr>
        <w:spacing w:before="480"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A0DCB">
        <w:rPr>
          <w:rFonts w:ascii="Arial" w:hAnsi="Arial" w:cs="Arial"/>
          <w:b/>
          <w:bCs/>
          <w:sz w:val="24"/>
          <w:szCs w:val="24"/>
        </w:rPr>
        <w:t>Instrukcja negocjacyjna</w:t>
      </w:r>
      <w:r w:rsidR="00810727">
        <w:rPr>
          <w:rFonts w:ascii="Arial" w:hAnsi="Arial" w:cs="Arial"/>
          <w:b/>
          <w:bCs/>
          <w:sz w:val="24"/>
          <w:szCs w:val="24"/>
        </w:rPr>
        <w:t xml:space="preserve"> dla A</w:t>
      </w:r>
    </w:p>
    <w:p w14:paraId="2BB52E3D" w14:textId="4AC715C9" w:rsidR="00212BDC" w:rsidRPr="00FA0DCB" w:rsidRDefault="00E12F69" w:rsidP="00DE48B4">
      <w:pPr>
        <w:spacing w:after="0" w:line="276" w:lineRule="auto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 w:rsidRPr="00FA0DCB">
        <w:rPr>
          <w:rFonts w:ascii="Arial" w:hAnsi="Arial" w:cs="Arial"/>
          <w:b/>
          <w:bCs/>
          <w:sz w:val="24"/>
          <w:szCs w:val="24"/>
        </w:rPr>
        <w:t xml:space="preserve">w </w:t>
      </w:r>
      <w:r w:rsidR="00A03369" w:rsidRPr="009111C6">
        <w:rPr>
          <w:rFonts w:ascii="Arial" w:hAnsi="Arial" w:cs="Arial"/>
          <w:b/>
          <w:bCs/>
          <w:sz w:val="24"/>
          <w:szCs w:val="24"/>
        </w:rPr>
        <w:t>mediacj</w:t>
      </w:r>
      <w:r w:rsidRPr="009111C6">
        <w:rPr>
          <w:rFonts w:ascii="Arial" w:hAnsi="Arial" w:cs="Arial"/>
          <w:b/>
          <w:bCs/>
          <w:sz w:val="24"/>
          <w:szCs w:val="24"/>
        </w:rPr>
        <w:t>i</w:t>
      </w:r>
      <w:r w:rsidR="00F477AB" w:rsidRPr="00FA0DCB">
        <w:rPr>
          <w:rFonts w:ascii="Arial" w:hAnsi="Arial" w:cs="Arial"/>
          <w:b/>
          <w:bCs/>
          <w:sz w:val="24"/>
          <w:szCs w:val="24"/>
        </w:rPr>
        <w:t xml:space="preserve"> pomiędzy </w:t>
      </w:r>
      <w:bookmarkStart w:id="0" w:name="_Hlk53582927"/>
      <w:r w:rsidR="00810727">
        <w:rPr>
          <w:rFonts w:ascii="Arial" w:hAnsi="Arial" w:cs="Arial"/>
          <w:b/>
          <w:bCs/>
          <w:sz w:val="24"/>
          <w:szCs w:val="24"/>
        </w:rPr>
        <w:t>A</w:t>
      </w:r>
      <w:r w:rsidR="002C6862" w:rsidRPr="00FA0DCB">
        <w:rPr>
          <w:rFonts w:ascii="Arial" w:hAnsi="Arial" w:cs="Arial"/>
          <w:b/>
          <w:bCs/>
          <w:sz w:val="24"/>
          <w:szCs w:val="24"/>
        </w:rPr>
        <w:t xml:space="preserve"> </w:t>
      </w:r>
      <w:r w:rsidR="00735CD1">
        <w:rPr>
          <w:rFonts w:ascii="Arial" w:hAnsi="Arial" w:cs="Arial"/>
          <w:b/>
          <w:bCs/>
          <w:sz w:val="24"/>
          <w:szCs w:val="24"/>
        </w:rPr>
        <w:t>i</w:t>
      </w:r>
      <w:r w:rsidR="00810727">
        <w:rPr>
          <w:rFonts w:ascii="Arial" w:hAnsi="Arial" w:cs="Arial"/>
          <w:b/>
          <w:bCs/>
          <w:sz w:val="24"/>
          <w:szCs w:val="24"/>
        </w:rPr>
        <w:t xml:space="preserve"> B</w:t>
      </w:r>
      <w:r w:rsidRPr="00FA0DCB">
        <w:rPr>
          <w:rFonts w:ascii="Arial" w:hAnsi="Arial" w:cs="Arial"/>
          <w:b/>
          <w:bCs/>
          <w:sz w:val="24"/>
          <w:szCs w:val="24"/>
        </w:rPr>
        <w:t xml:space="preserve">, prowadzonej na podstawie </w:t>
      </w:r>
      <w:r w:rsidRPr="00FA0DCB">
        <w:rPr>
          <w:rFonts w:ascii="Arial" w:hAnsi="Arial" w:cs="Arial"/>
          <w:b/>
          <w:bCs/>
          <w:i/>
          <w:iCs/>
          <w:sz w:val="24"/>
          <w:szCs w:val="24"/>
        </w:rPr>
        <w:t>umowy o</w:t>
      </w:r>
      <w:r w:rsidR="00675751">
        <w:rPr>
          <w:rFonts w:ascii="Arial" w:hAnsi="Arial" w:cs="Arial"/>
          <w:b/>
          <w:bCs/>
          <w:i/>
          <w:iCs/>
          <w:sz w:val="24"/>
          <w:szCs w:val="24"/>
        </w:rPr>
        <w:t> </w:t>
      </w:r>
      <w:r w:rsidRPr="00FA0DCB">
        <w:rPr>
          <w:rFonts w:ascii="Arial" w:hAnsi="Arial" w:cs="Arial"/>
          <w:b/>
          <w:bCs/>
          <w:i/>
          <w:iCs/>
          <w:sz w:val="24"/>
          <w:szCs w:val="24"/>
        </w:rPr>
        <w:t xml:space="preserve">mediację </w:t>
      </w:r>
      <w:r w:rsidR="002C6862" w:rsidRPr="00FA0DCB">
        <w:rPr>
          <w:rFonts w:ascii="Arial" w:hAnsi="Arial" w:cs="Arial"/>
          <w:b/>
          <w:bCs/>
          <w:i/>
          <w:iCs/>
          <w:sz w:val="24"/>
          <w:szCs w:val="24"/>
        </w:rPr>
        <w:t xml:space="preserve">…/skierowania Sądu … do mediacji </w:t>
      </w:r>
      <w:bookmarkEnd w:id="0"/>
    </w:p>
    <w:p w14:paraId="06181DAF" w14:textId="6ED915C0" w:rsidR="00E12F69" w:rsidRPr="00DE48B4" w:rsidRDefault="00E12F69" w:rsidP="00DE48B4">
      <w:pPr>
        <w:pStyle w:val="Akapitzlist"/>
        <w:numPr>
          <w:ilvl w:val="0"/>
          <w:numId w:val="26"/>
        </w:numPr>
        <w:spacing w:before="240" w:after="240" w:line="276" w:lineRule="auto"/>
        <w:ind w:left="426" w:hanging="426"/>
        <w:contextualSpacing w:val="0"/>
        <w:jc w:val="center"/>
        <w:rPr>
          <w:rFonts w:ascii="Arial" w:hAnsi="Arial" w:cs="Arial"/>
          <w:b/>
          <w:bCs/>
          <w:caps/>
        </w:rPr>
      </w:pPr>
      <w:r w:rsidRPr="00DE48B4">
        <w:rPr>
          <w:rFonts w:ascii="Arial" w:hAnsi="Arial" w:cs="Arial"/>
          <w:b/>
          <w:bCs/>
          <w:caps/>
        </w:rPr>
        <w:t>Zespół Negocjacyjny</w:t>
      </w:r>
    </w:p>
    <w:tbl>
      <w:tblPr>
        <w:tblStyle w:val="Tabela-Siatk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39"/>
      </w:tblGrid>
      <w:tr w:rsidR="00504199" w:rsidRPr="00B13834" w14:paraId="1EF1D042" w14:textId="77777777" w:rsidTr="001D1D3E">
        <w:tc>
          <w:tcPr>
            <w:tcW w:w="9634" w:type="dxa"/>
            <w:gridSpan w:val="2"/>
          </w:tcPr>
          <w:p w14:paraId="7B3E4534" w14:textId="60FA8094" w:rsidR="00504199" w:rsidRPr="00B13834" w:rsidRDefault="00504199" w:rsidP="00E64322">
            <w:pPr>
              <w:spacing w:after="240" w:line="276" w:lineRule="auto"/>
              <w:jc w:val="both"/>
              <w:rPr>
                <w:rFonts w:ascii="Arial" w:hAnsi="Arial" w:cs="Arial"/>
              </w:rPr>
            </w:pPr>
            <w:r w:rsidRPr="00504199">
              <w:rPr>
                <w:rFonts w:ascii="Arial" w:hAnsi="Arial" w:cs="Arial"/>
              </w:rPr>
              <w:t xml:space="preserve">W skład </w:t>
            </w:r>
            <w:r w:rsidR="00810727">
              <w:rPr>
                <w:rFonts w:ascii="Arial" w:hAnsi="Arial" w:cs="Arial"/>
              </w:rPr>
              <w:t>z</w:t>
            </w:r>
            <w:r w:rsidRPr="00504199">
              <w:rPr>
                <w:rFonts w:ascii="Arial" w:hAnsi="Arial" w:cs="Arial"/>
              </w:rPr>
              <w:t xml:space="preserve">espołu </w:t>
            </w:r>
            <w:r w:rsidR="00810727">
              <w:rPr>
                <w:rFonts w:ascii="Arial" w:hAnsi="Arial" w:cs="Arial"/>
              </w:rPr>
              <w:t>n</w:t>
            </w:r>
            <w:r w:rsidRPr="00504199">
              <w:rPr>
                <w:rFonts w:ascii="Arial" w:hAnsi="Arial" w:cs="Arial"/>
              </w:rPr>
              <w:t xml:space="preserve">egocjacyjnego reprezentującego </w:t>
            </w:r>
            <w:r w:rsidR="00CF5C7A">
              <w:rPr>
                <w:rFonts w:ascii="Arial" w:hAnsi="Arial" w:cs="Arial"/>
              </w:rPr>
              <w:t>A</w:t>
            </w:r>
            <w:r w:rsidRPr="00504199">
              <w:rPr>
                <w:rFonts w:ascii="Arial" w:hAnsi="Arial" w:cs="Arial"/>
              </w:rPr>
              <w:t xml:space="preserve"> w toku mediacji</w:t>
            </w:r>
            <w:r w:rsidR="00366010">
              <w:rPr>
                <w:rFonts w:ascii="Arial" w:hAnsi="Arial" w:cs="Arial"/>
              </w:rPr>
              <w:t xml:space="preserve"> (Zespół Negocjacyjny)</w:t>
            </w:r>
            <w:r w:rsidRPr="00504199">
              <w:rPr>
                <w:rFonts w:ascii="Arial" w:hAnsi="Arial" w:cs="Arial"/>
              </w:rPr>
              <w:t>, upoważnionego do prowadzenia rozmów ugodowych, wchodzą:</w:t>
            </w:r>
          </w:p>
        </w:tc>
      </w:tr>
      <w:tr w:rsidR="00504199" w:rsidRPr="00B13834" w14:paraId="51CE31EC" w14:textId="77777777" w:rsidTr="00CF5C7A">
        <w:tc>
          <w:tcPr>
            <w:tcW w:w="4395" w:type="dxa"/>
            <w:shd w:val="clear" w:color="auto" w:fill="FFFFFF" w:themeFill="background1"/>
          </w:tcPr>
          <w:p w14:paraId="3DCF2AE6" w14:textId="22C9716E" w:rsidR="00504199" w:rsidRPr="00B13834" w:rsidRDefault="00504199" w:rsidP="00F57A38">
            <w:pPr>
              <w:pStyle w:val="Akapitzlist"/>
              <w:numPr>
                <w:ilvl w:val="0"/>
                <w:numId w:val="27"/>
              </w:numPr>
              <w:spacing w:before="120" w:after="120" w:line="276" w:lineRule="auto"/>
              <w:ind w:left="316"/>
              <w:jc w:val="both"/>
              <w:rPr>
                <w:rFonts w:ascii="Arial" w:hAnsi="Arial" w:cs="Arial"/>
              </w:rPr>
            </w:pPr>
            <w:r w:rsidRPr="00B13834">
              <w:rPr>
                <w:rFonts w:ascii="Arial" w:hAnsi="Arial" w:cs="Arial"/>
              </w:rPr>
              <w:t>… (Przewodniczący)</w:t>
            </w:r>
          </w:p>
        </w:tc>
        <w:tc>
          <w:tcPr>
            <w:tcW w:w="5239" w:type="dxa"/>
            <w:shd w:val="clear" w:color="auto" w:fill="D9D9D9" w:themeFill="background1" w:themeFillShade="D9"/>
          </w:tcPr>
          <w:p w14:paraId="4FAD98DD" w14:textId="50980D6A" w:rsidR="00504199" w:rsidRPr="0047738C" w:rsidRDefault="00CF5C7A" w:rsidP="00E64322">
            <w:pPr>
              <w:spacing w:after="120"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CF5C7A">
              <w:rPr>
                <w:rFonts w:ascii="Arial" w:hAnsi="Arial" w:cs="Arial"/>
                <w:b/>
                <w:bCs/>
                <w:sz w:val="21"/>
                <w:szCs w:val="21"/>
              </w:rPr>
              <w:t>Komentarz: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504199" w:rsidRPr="0047738C">
              <w:rPr>
                <w:rFonts w:ascii="Arial" w:hAnsi="Arial" w:cs="Arial"/>
                <w:sz w:val="21"/>
                <w:szCs w:val="21"/>
              </w:rPr>
              <w:t>P</w:t>
            </w:r>
            <w:r w:rsidR="0047738C" w:rsidRPr="0047738C">
              <w:rPr>
                <w:rFonts w:ascii="Arial" w:hAnsi="Arial" w:cs="Arial"/>
                <w:sz w:val="21"/>
                <w:szCs w:val="21"/>
              </w:rPr>
              <w:t xml:space="preserve">rzewodniczącym (liderem) </w:t>
            </w:r>
            <w:r w:rsidR="00810727">
              <w:rPr>
                <w:rFonts w:ascii="Arial" w:hAnsi="Arial" w:cs="Arial"/>
                <w:sz w:val="21"/>
                <w:szCs w:val="21"/>
              </w:rPr>
              <w:t>z</w:t>
            </w:r>
            <w:r w:rsidR="0047738C" w:rsidRPr="0047738C">
              <w:rPr>
                <w:rFonts w:ascii="Arial" w:hAnsi="Arial" w:cs="Arial"/>
                <w:sz w:val="21"/>
                <w:szCs w:val="21"/>
              </w:rPr>
              <w:t xml:space="preserve">espołu </w:t>
            </w:r>
            <w:r w:rsidR="00810727">
              <w:rPr>
                <w:rFonts w:ascii="Arial" w:hAnsi="Arial" w:cs="Arial"/>
                <w:sz w:val="21"/>
                <w:szCs w:val="21"/>
              </w:rPr>
              <w:t>n</w:t>
            </w:r>
            <w:r w:rsidR="0047738C" w:rsidRPr="0047738C">
              <w:rPr>
                <w:rFonts w:ascii="Arial" w:hAnsi="Arial" w:cs="Arial"/>
                <w:sz w:val="21"/>
                <w:szCs w:val="21"/>
              </w:rPr>
              <w:t>egocjacyjnego p</w:t>
            </w:r>
            <w:r w:rsidR="00504199" w:rsidRPr="0047738C">
              <w:rPr>
                <w:rFonts w:ascii="Arial" w:hAnsi="Arial" w:cs="Arial"/>
                <w:sz w:val="21"/>
                <w:szCs w:val="21"/>
              </w:rPr>
              <w:t>owinna być to osoba odpowiednio umocowana, która co do zasady prezentuje stanowisko strony w toku negocjacji (</w:t>
            </w:r>
            <w:r w:rsidR="00810727">
              <w:rPr>
                <w:rFonts w:ascii="Arial" w:hAnsi="Arial" w:cs="Arial"/>
                <w:sz w:val="21"/>
                <w:szCs w:val="21"/>
              </w:rPr>
              <w:t xml:space="preserve">i </w:t>
            </w:r>
            <w:r w:rsidR="00504199" w:rsidRPr="0047738C">
              <w:rPr>
                <w:rFonts w:ascii="Arial" w:hAnsi="Arial" w:cs="Arial"/>
                <w:sz w:val="21"/>
                <w:szCs w:val="21"/>
              </w:rPr>
              <w:t>jest wspierana przez pozostałych członków zespołu).</w:t>
            </w:r>
          </w:p>
        </w:tc>
      </w:tr>
      <w:tr w:rsidR="00504199" w:rsidRPr="00B13834" w14:paraId="7E54B12A" w14:textId="77777777" w:rsidTr="00CF5C7A">
        <w:tc>
          <w:tcPr>
            <w:tcW w:w="4395" w:type="dxa"/>
            <w:shd w:val="clear" w:color="auto" w:fill="FFFFFF" w:themeFill="background1"/>
          </w:tcPr>
          <w:p w14:paraId="6E5E0A31" w14:textId="69475E66" w:rsidR="00504199" w:rsidRPr="00B13834" w:rsidRDefault="00504199" w:rsidP="00F57A38">
            <w:pPr>
              <w:pStyle w:val="Akapitzlist"/>
              <w:numPr>
                <w:ilvl w:val="0"/>
                <w:numId w:val="27"/>
              </w:numPr>
              <w:spacing w:before="120" w:after="120" w:line="276" w:lineRule="auto"/>
              <w:ind w:left="312" w:hanging="357"/>
              <w:contextualSpacing w:val="0"/>
              <w:jc w:val="both"/>
              <w:rPr>
                <w:rFonts w:ascii="Arial" w:hAnsi="Arial" w:cs="Arial"/>
              </w:rPr>
            </w:pPr>
            <w:r w:rsidRPr="00B13834">
              <w:rPr>
                <w:rFonts w:ascii="Arial" w:hAnsi="Arial" w:cs="Arial"/>
              </w:rPr>
              <w:t>… - dyrektor …</w:t>
            </w:r>
          </w:p>
        </w:tc>
        <w:tc>
          <w:tcPr>
            <w:tcW w:w="5239" w:type="dxa"/>
            <w:vMerge w:val="restart"/>
            <w:shd w:val="clear" w:color="auto" w:fill="D9D9D9" w:themeFill="background1" w:themeFillShade="D9"/>
          </w:tcPr>
          <w:p w14:paraId="28B9E360" w14:textId="6A4E3369" w:rsidR="00504199" w:rsidRPr="0047738C" w:rsidRDefault="00504199" w:rsidP="00F57A38">
            <w:pPr>
              <w:spacing w:before="120" w:after="120"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47738C">
              <w:rPr>
                <w:rFonts w:ascii="Arial" w:hAnsi="Arial" w:cs="Arial"/>
                <w:sz w:val="21"/>
                <w:szCs w:val="21"/>
              </w:rPr>
              <w:t xml:space="preserve">W negocjacjach wartość dodaną stanowi </w:t>
            </w:r>
            <w:r w:rsidR="00CF5C7A">
              <w:rPr>
                <w:rFonts w:ascii="Arial" w:hAnsi="Arial" w:cs="Arial"/>
                <w:sz w:val="21"/>
                <w:szCs w:val="21"/>
              </w:rPr>
              <w:t>połączenie</w:t>
            </w:r>
            <w:r w:rsidRPr="0047738C">
              <w:rPr>
                <w:rFonts w:ascii="Arial" w:hAnsi="Arial" w:cs="Arial"/>
                <w:sz w:val="21"/>
                <w:szCs w:val="21"/>
              </w:rPr>
              <w:t xml:space="preserve"> wiedzy </w:t>
            </w:r>
            <w:r w:rsidR="00496C63" w:rsidRPr="0047738C">
              <w:rPr>
                <w:rFonts w:ascii="Arial" w:hAnsi="Arial" w:cs="Arial"/>
                <w:sz w:val="21"/>
                <w:szCs w:val="21"/>
              </w:rPr>
              <w:t xml:space="preserve">co do </w:t>
            </w:r>
            <w:r w:rsidR="00CF5C7A" w:rsidRPr="0047738C">
              <w:rPr>
                <w:rFonts w:ascii="Arial" w:hAnsi="Arial" w:cs="Arial"/>
                <w:sz w:val="21"/>
                <w:szCs w:val="21"/>
              </w:rPr>
              <w:t xml:space="preserve">kluczowych dla sporu </w:t>
            </w:r>
            <w:r w:rsidR="00496C63" w:rsidRPr="0047738C">
              <w:rPr>
                <w:rFonts w:ascii="Arial" w:hAnsi="Arial" w:cs="Arial"/>
                <w:sz w:val="21"/>
                <w:szCs w:val="21"/>
              </w:rPr>
              <w:t>okoliczności faktycznych</w:t>
            </w:r>
            <w:r w:rsidR="00CF5C7A">
              <w:rPr>
                <w:rFonts w:ascii="Arial" w:hAnsi="Arial" w:cs="Arial"/>
                <w:sz w:val="21"/>
                <w:szCs w:val="21"/>
              </w:rPr>
              <w:t xml:space="preserve"> i specjalistycznych</w:t>
            </w:r>
            <w:r w:rsidR="00496C63" w:rsidRPr="0047738C">
              <w:rPr>
                <w:rFonts w:ascii="Arial" w:hAnsi="Arial" w:cs="Arial"/>
                <w:sz w:val="21"/>
                <w:szCs w:val="21"/>
              </w:rPr>
              <w:t xml:space="preserve"> oraz wiedzy prawnej.</w:t>
            </w:r>
          </w:p>
        </w:tc>
      </w:tr>
      <w:tr w:rsidR="00504199" w:rsidRPr="00B13834" w14:paraId="3DEE0F48" w14:textId="77777777" w:rsidTr="00CF5C7A">
        <w:tc>
          <w:tcPr>
            <w:tcW w:w="4395" w:type="dxa"/>
            <w:shd w:val="clear" w:color="auto" w:fill="FFFFFF" w:themeFill="background1"/>
          </w:tcPr>
          <w:p w14:paraId="121D898D" w14:textId="4C08CDA3" w:rsidR="00504199" w:rsidRPr="00B13834" w:rsidRDefault="00504199" w:rsidP="00F57A38">
            <w:pPr>
              <w:pStyle w:val="Akapitzlist"/>
              <w:numPr>
                <w:ilvl w:val="0"/>
                <w:numId w:val="27"/>
              </w:numPr>
              <w:spacing w:before="120" w:after="120" w:line="276" w:lineRule="auto"/>
              <w:ind w:left="312" w:hanging="357"/>
              <w:contextualSpacing w:val="0"/>
              <w:jc w:val="both"/>
              <w:rPr>
                <w:rFonts w:ascii="Arial" w:hAnsi="Arial" w:cs="Arial"/>
              </w:rPr>
            </w:pPr>
            <w:r w:rsidRPr="00B13834">
              <w:rPr>
                <w:rFonts w:ascii="Arial" w:hAnsi="Arial" w:cs="Arial"/>
              </w:rPr>
              <w:t>… - radca prawny w …</w:t>
            </w:r>
          </w:p>
        </w:tc>
        <w:tc>
          <w:tcPr>
            <w:tcW w:w="5239" w:type="dxa"/>
            <w:vMerge/>
            <w:shd w:val="clear" w:color="auto" w:fill="D9D9D9" w:themeFill="background1" w:themeFillShade="D9"/>
          </w:tcPr>
          <w:p w14:paraId="1232B247" w14:textId="1494EB78" w:rsidR="00504199" w:rsidRPr="0047738C" w:rsidRDefault="00504199" w:rsidP="00F57A38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496C63" w:rsidRPr="00B13834" w14:paraId="63A07413" w14:textId="77777777" w:rsidTr="00CF5C7A">
        <w:trPr>
          <w:trHeight w:val="663"/>
        </w:trPr>
        <w:tc>
          <w:tcPr>
            <w:tcW w:w="4395" w:type="dxa"/>
            <w:shd w:val="clear" w:color="auto" w:fill="FFFFFF" w:themeFill="background1"/>
          </w:tcPr>
          <w:p w14:paraId="78AD43AF" w14:textId="77777777" w:rsidR="00496C63" w:rsidRPr="00B13834" w:rsidRDefault="00496C63" w:rsidP="00F57A38">
            <w:pPr>
              <w:pStyle w:val="Akapitzlist"/>
              <w:numPr>
                <w:ilvl w:val="0"/>
                <w:numId w:val="27"/>
              </w:numPr>
              <w:spacing w:before="120" w:after="120" w:line="276" w:lineRule="auto"/>
              <w:ind w:left="316"/>
              <w:jc w:val="both"/>
              <w:rPr>
                <w:rFonts w:ascii="Arial" w:hAnsi="Arial" w:cs="Arial"/>
                <w:i/>
                <w:iCs/>
              </w:rPr>
            </w:pPr>
            <w:r w:rsidRPr="00B13834">
              <w:rPr>
                <w:rFonts w:ascii="Arial" w:hAnsi="Arial" w:cs="Arial"/>
                <w:i/>
                <w:iCs/>
              </w:rPr>
              <w:t xml:space="preserve">… - radca PGRP </w:t>
            </w:r>
          </w:p>
          <w:p w14:paraId="77A2F891" w14:textId="1B7A4854" w:rsidR="00496C63" w:rsidRPr="00B13834" w:rsidRDefault="00E64322" w:rsidP="00F57A38">
            <w:pPr>
              <w:pStyle w:val="Akapitzlist"/>
              <w:spacing w:before="120" w:after="120" w:line="276" w:lineRule="auto"/>
              <w:ind w:left="31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>(</w:t>
            </w:r>
            <w:r w:rsidR="00496C63" w:rsidRPr="00B13834">
              <w:rPr>
                <w:rFonts w:ascii="Arial" w:hAnsi="Arial" w:cs="Arial"/>
                <w:i/>
                <w:iCs/>
              </w:rPr>
              <w:t xml:space="preserve">w charakterze </w:t>
            </w:r>
            <w:r w:rsidR="00E5253A" w:rsidRPr="00B13834">
              <w:rPr>
                <w:rFonts w:ascii="Arial" w:hAnsi="Arial" w:cs="Arial"/>
                <w:i/>
                <w:iCs/>
              </w:rPr>
              <w:t>doradcy</w:t>
            </w:r>
            <w:r w:rsidR="00496C63" w:rsidRPr="00B13834">
              <w:rPr>
                <w:rFonts w:ascii="Arial" w:hAnsi="Arial" w:cs="Arial"/>
                <w:i/>
                <w:iCs/>
              </w:rPr>
              <w:t xml:space="preserve"> prawnego</w:t>
            </w:r>
            <w:r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5239" w:type="dxa"/>
            <w:shd w:val="clear" w:color="auto" w:fill="D9D9D9" w:themeFill="background1" w:themeFillShade="D9"/>
          </w:tcPr>
          <w:p w14:paraId="4226BFFF" w14:textId="15BF5203" w:rsidR="00EB60AF" w:rsidRPr="0047738C" w:rsidRDefault="00E5253A" w:rsidP="00E209C6">
            <w:pPr>
              <w:spacing w:before="120"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47738C">
              <w:rPr>
                <w:rFonts w:ascii="Arial" w:hAnsi="Arial" w:cs="Arial"/>
                <w:sz w:val="21"/>
                <w:szCs w:val="21"/>
              </w:rPr>
              <w:t>Prokuratoria może wspierać jednostki reprezentujące Skarb Państwa oraz osoby zastępowane w ramach polubownego rozwiązywania sporu</w:t>
            </w:r>
            <w:r w:rsidR="00E64322" w:rsidRPr="0047738C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47738C">
              <w:rPr>
                <w:rFonts w:ascii="Arial" w:hAnsi="Arial" w:cs="Arial"/>
                <w:sz w:val="21"/>
                <w:szCs w:val="21"/>
              </w:rPr>
              <w:t>jako</w:t>
            </w:r>
            <w:r w:rsidRPr="0047738C">
              <w:rPr>
                <w:rFonts w:ascii="Arial" w:hAnsi="Arial" w:cs="Arial"/>
                <w:sz w:val="21"/>
                <w:szCs w:val="21"/>
              </w:rPr>
              <w:t xml:space="preserve"> doradc</w:t>
            </w:r>
            <w:r w:rsidR="0047738C">
              <w:rPr>
                <w:rFonts w:ascii="Arial" w:hAnsi="Arial" w:cs="Arial"/>
                <w:sz w:val="21"/>
                <w:szCs w:val="21"/>
              </w:rPr>
              <w:t>a</w:t>
            </w:r>
            <w:r w:rsidRPr="0047738C">
              <w:rPr>
                <w:rFonts w:ascii="Arial" w:hAnsi="Arial" w:cs="Arial"/>
                <w:sz w:val="21"/>
                <w:szCs w:val="21"/>
              </w:rPr>
              <w:t xml:space="preserve"> prawn</w:t>
            </w:r>
            <w:r w:rsidR="0047738C">
              <w:rPr>
                <w:rFonts w:ascii="Arial" w:hAnsi="Arial" w:cs="Arial"/>
                <w:sz w:val="21"/>
                <w:szCs w:val="21"/>
              </w:rPr>
              <w:t>y</w:t>
            </w:r>
            <w:r w:rsidRPr="0047738C">
              <w:rPr>
                <w:rFonts w:ascii="Arial" w:hAnsi="Arial" w:cs="Arial"/>
                <w:sz w:val="21"/>
                <w:szCs w:val="21"/>
              </w:rPr>
              <w:t>.</w:t>
            </w:r>
          </w:p>
        </w:tc>
      </w:tr>
    </w:tbl>
    <w:p w14:paraId="16E7AFDF" w14:textId="0563E3F2" w:rsidR="00212BDC" w:rsidRPr="00DE48B4" w:rsidRDefault="009048D9" w:rsidP="00E64322">
      <w:pPr>
        <w:pStyle w:val="Akapitzlist"/>
        <w:numPr>
          <w:ilvl w:val="0"/>
          <w:numId w:val="26"/>
        </w:numPr>
        <w:spacing w:before="360" w:after="240" w:line="276" w:lineRule="auto"/>
        <w:ind w:left="425" w:hanging="425"/>
        <w:contextualSpacing w:val="0"/>
        <w:jc w:val="center"/>
        <w:rPr>
          <w:rFonts w:ascii="Arial" w:hAnsi="Arial" w:cs="Arial"/>
          <w:b/>
          <w:bCs/>
          <w:caps/>
        </w:rPr>
      </w:pPr>
      <w:r w:rsidRPr="00DE48B4">
        <w:rPr>
          <w:rFonts w:ascii="Arial" w:hAnsi="Arial" w:cs="Arial"/>
          <w:b/>
          <w:bCs/>
          <w:caps/>
        </w:rPr>
        <w:t>Przedmiot</w:t>
      </w:r>
      <w:r w:rsidR="00E12F69" w:rsidRPr="00DE48B4">
        <w:rPr>
          <w:rFonts w:ascii="Arial" w:hAnsi="Arial" w:cs="Arial"/>
          <w:b/>
          <w:bCs/>
          <w:caps/>
        </w:rPr>
        <w:t xml:space="preserve"> mediacji</w:t>
      </w:r>
    </w:p>
    <w:p w14:paraId="1FEE9FC6" w14:textId="67B9EA0B" w:rsidR="00063B59" w:rsidRPr="0047738C" w:rsidRDefault="00CF5C7A" w:rsidP="00063715">
      <w:pPr>
        <w:shd w:val="clear" w:color="auto" w:fill="D9D9D9" w:themeFill="background1" w:themeFillShade="D9"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CF5C7A">
        <w:rPr>
          <w:rFonts w:ascii="Arial" w:hAnsi="Arial" w:cs="Arial"/>
          <w:b/>
          <w:bCs/>
          <w:sz w:val="21"/>
          <w:szCs w:val="21"/>
        </w:rPr>
        <w:t>Komentarz:</w:t>
      </w:r>
      <w:r>
        <w:rPr>
          <w:rFonts w:ascii="Arial" w:hAnsi="Arial" w:cs="Arial"/>
          <w:sz w:val="21"/>
          <w:szCs w:val="21"/>
        </w:rPr>
        <w:t xml:space="preserve"> </w:t>
      </w:r>
      <w:r w:rsidR="00063B59" w:rsidRPr="0047738C">
        <w:rPr>
          <w:rFonts w:ascii="Arial" w:hAnsi="Arial" w:cs="Arial"/>
          <w:sz w:val="21"/>
          <w:szCs w:val="21"/>
        </w:rPr>
        <w:t>W tej części należy  opisać wszystkie roszczenia, które są objęte mediacją, wskazując zwięźle ich podstawy faktyczne i prawne, a także wysokość wraz z należnościami ubocznymi (zwłaszcza odsetkami).</w:t>
      </w:r>
      <w:r w:rsidR="00063715" w:rsidRPr="0047738C">
        <w:rPr>
          <w:rFonts w:ascii="Arial" w:hAnsi="Arial" w:cs="Arial"/>
          <w:sz w:val="21"/>
          <w:szCs w:val="21"/>
        </w:rPr>
        <w:t xml:space="preserve"> Mediacja mogą być objęte zarówno roszczenia dochodzone w postępowaniu sądowym jak i takie, które nie zostały skierowane na drogę sądową, zwłaszcza, jeżeli wszystkie wynikają z tego samego stosunku prawnego, np. umowy.</w:t>
      </w:r>
      <w:r w:rsidR="00173ADC">
        <w:rPr>
          <w:rFonts w:ascii="Arial" w:hAnsi="Arial" w:cs="Arial"/>
          <w:sz w:val="21"/>
          <w:szCs w:val="21"/>
        </w:rPr>
        <w:t xml:space="preserve"> Przedmiot mediacji wymaga uzgodnienia przez wszystkie </w:t>
      </w:r>
      <w:r w:rsidR="004B43B3">
        <w:rPr>
          <w:rFonts w:ascii="Arial" w:hAnsi="Arial" w:cs="Arial"/>
          <w:sz w:val="21"/>
          <w:szCs w:val="21"/>
        </w:rPr>
        <w:t>s</w:t>
      </w:r>
      <w:r w:rsidR="00173ADC">
        <w:rPr>
          <w:rFonts w:ascii="Arial" w:hAnsi="Arial" w:cs="Arial"/>
          <w:sz w:val="21"/>
          <w:szCs w:val="21"/>
        </w:rPr>
        <w:t>trony</w:t>
      </w:r>
      <w:r w:rsidR="00E209C6">
        <w:rPr>
          <w:rFonts w:ascii="Arial" w:hAnsi="Arial" w:cs="Arial"/>
          <w:sz w:val="21"/>
          <w:szCs w:val="21"/>
        </w:rPr>
        <w:t xml:space="preserve"> </w:t>
      </w:r>
      <w:r w:rsidR="00173ADC">
        <w:rPr>
          <w:rFonts w:ascii="Arial" w:hAnsi="Arial" w:cs="Arial"/>
          <w:sz w:val="21"/>
          <w:szCs w:val="21"/>
        </w:rPr>
        <w:t>sporu</w:t>
      </w:r>
      <w:r w:rsidR="00AC778F">
        <w:rPr>
          <w:rFonts w:ascii="Arial" w:hAnsi="Arial" w:cs="Arial"/>
          <w:sz w:val="21"/>
          <w:szCs w:val="21"/>
        </w:rPr>
        <w:t xml:space="preserve"> uczestniczące w mediacji</w:t>
      </w:r>
      <w:r w:rsidR="00173ADC">
        <w:rPr>
          <w:rFonts w:ascii="Arial" w:hAnsi="Arial" w:cs="Arial"/>
          <w:sz w:val="21"/>
          <w:szCs w:val="21"/>
        </w:rPr>
        <w:t>.</w:t>
      </w:r>
    </w:p>
    <w:p w14:paraId="2EAB055F" w14:textId="7B8F4709" w:rsidR="00063715" w:rsidRPr="00063715" w:rsidRDefault="00063715" w:rsidP="00063715">
      <w:pPr>
        <w:spacing w:before="240" w:after="0" w:line="276" w:lineRule="auto"/>
        <w:jc w:val="both"/>
        <w:rPr>
          <w:rFonts w:ascii="Arial" w:hAnsi="Arial" w:cs="Arial"/>
        </w:rPr>
      </w:pPr>
      <w:r w:rsidRPr="00063715">
        <w:rPr>
          <w:rFonts w:ascii="Arial" w:hAnsi="Arial" w:cs="Arial"/>
        </w:rPr>
        <w:t>Przedmiotem mediacji są następujące roszczenia:</w:t>
      </w:r>
      <w:r>
        <w:rPr>
          <w:rFonts w:ascii="Arial" w:hAnsi="Arial" w:cs="Arial"/>
        </w:rPr>
        <w:t xml:space="preserve"> …</w:t>
      </w:r>
    </w:p>
    <w:p w14:paraId="008F49E2" w14:textId="77777777" w:rsidR="000C2711" w:rsidRPr="00721D4D" w:rsidRDefault="00063715" w:rsidP="009111C6">
      <w:pPr>
        <w:keepNext/>
        <w:spacing w:after="120" w:line="276" w:lineRule="auto"/>
        <w:jc w:val="both"/>
        <w:rPr>
          <w:rFonts w:ascii="Arial" w:hAnsi="Arial" w:cs="Arial"/>
        </w:rPr>
      </w:pPr>
      <w:r w:rsidRPr="00721D4D">
        <w:rPr>
          <w:rFonts w:ascii="Arial" w:hAnsi="Arial" w:cs="Arial"/>
        </w:rPr>
        <w:lastRenderedPageBreak/>
        <w:t xml:space="preserve">Przykład: </w:t>
      </w:r>
    </w:p>
    <w:p w14:paraId="30E2D8F4" w14:textId="789B8020" w:rsidR="004C74D0" w:rsidRPr="00521D8D" w:rsidRDefault="004C74D0" w:rsidP="009111C6">
      <w:pPr>
        <w:spacing w:after="120" w:line="276" w:lineRule="auto"/>
        <w:jc w:val="both"/>
        <w:rPr>
          <w:rFonts w:ascii="Arial" w:hAnsi="Arial" w:cs="Arial"/>
          <w:i/>
          <w:iCs/>
        </w:rPr>
      </w:pPr>
      <w:r w:rsidRPr="00521D8D">
        <w:rPr>
          <w:rFonts w:ascii="Arial" w:hAnsi="Arial" w:cs="Arial"/>
          <w:i/>
          <w:iCs/>
        </w:rPr>
        <w:t xml:space="preserve">Przedmiotem mediacji są opisane niżej wzajemne roszczenia </w:t>
      </w:r>
      <w:r w:rsidR="00063715" w:rsidRPr="00521D8D">
        <w:rPr>
          <w:rFonts w:ascii="Arial" w:hAnsi="Arial" w:cs="Arial"/>
          <w:i/>
          <w:iCs/>
        </w:rPr>
        <w:t>A</w:t>
      </w:r>
      <w:r w:rsidRPr="00521D8D">
        <w:rPr>
          <w:rFonts w:ascii="Arial" w:hAnsi="Arial" w:cs="Arial"/>
          <w:i/>
          <w:iCs/>
        </w:rPr>
        <w:t xml:space="preserve">, zwanego dalej Zamawiającym i </w:t>
      </w:r>
      <w:r w:rsidR="00063715" w:rsidRPr="00521D8D">
        <w:rPr>
          <w:rFonts w:ascii="Arial" w:hAnsi="Arial" w:cs="Arial"/>
          <w:i/>
          <w:iCs/>
        </w:rPr>
        <w:t>B</w:t>
      </w:r>
      <w:r w:rsidRPr="00521D8D">
        <w:rPr>
          <w:rFonts w:ascii="Arial" w:hAnsi="Arial" w:cs="Arial"/>
          <w:i/>
          <w:iCs/>
        </w:rPr>
        <w:t xml:space="preserve"> zwanego dalej Wykonawcą (łącznie jako Strony), wynikające z umowy [data, przedmiot], zwanej dalej Umową.</w:t>
      </w:r>
    </w:p>
    <w:p w14:paraId="263EDF53" w14:textId="67E639C3" w:rsidR="009048D9" w:rsidRPr="00521D8D" w:rsidRDefault="009048D9" w:rsidP="009111C6">
      <w:pPr>
        <w:keepLines/>
        <w:spacing w:after="120" w:line="276" w:lineRule="auto"/>
        <w:jc w:val="both"/>
        <w:rPr>
          <w:rFonts w:ascii="Arial" w:hAnsi="Arial" w:cs="Arial"/>
          <w:b/>
          <w:bCs/>
          <w:i/>
          <w:iCs/>
        </w:rPr>
      </w:pPr>
      <w:r w:rsidRPr="00521D8D">
        <w:rPr>
          <w:rFonts w:ascii="Arial" w:hAnsi="Arial" w:cs="Arial"/>
          <w:i/>
          <w:iCs/>
        </w:rPr>
        <w:t>Pomiędzy Stronami tocz</w:t>
      </w:r>
      <w:r w:rsidR="00521D8D" w:rsidRPr="00521D8D">
        <w:rPr>
          <w:rFonts w:ascii="Arial" w:hAnsi="Arial" w:cs="Arial"/>
          <w:i/>
          <w:iCs/>
        </w:rPr>
        <w:t>y</w:t>
      </w:r>
      <w:r w:rsidRPr="00521D8D">
        <w:rPr>
          <w:rFonts w:ascii="Arial" w:hAnsi="Arial" w:cs="Arial"/>
          <w:i/>
          <w:iCs/>
        </w:rPr>
        <w:t xml:space="preserve"> się aktualnie </w:t>
      </w:r>
      <w:bookmarkStart w:id="1" w:name="_Hlk53588368"/>
      <w:r w:rsidRPr="00521D8D">
        <w:rPr>
          <w:rFonts w:ascii="Arial" w:hAnsi="Arial" w:cs="Arial"/>
          <w:i/>
          <w:iCs/>
        </w:rPr>
        <w:t>postępowanie przed S</w:t>
      </w:r>
      <w:r w:rsidR="002823F4" w:rsidRPr="00521D8D">
        <w:rPr>
          <w:rFonts w:ascii="Arial" w:hAnsi="Arial" w:cs="Arial"/>
          <w:i/>
          <w:iCs/>
        </w:rPr>
        <w:t>ą</w:t>
      </w:r>
      <w:r w:rsidRPr="00521D8D">
        <w:rPr>
          <w:rFonts w:ascii="Arial" w:hAnsi="Arial" w:cs="Arial"/>
          <w:i/>
          <w:iCs/>
        </w:rPr>
        <w:t xml:space="preserve">dem …, </w:t>
      </w:r>
      <w:bookmarkStart w:id="2" w:name="_Hlk53588049"/>
      <w:r w:rsidRPr="00521D8D">
        <w:rPr>
          <w:rFonts w:ascii="Arial" w:hAnsi="Arial" w:cs="Arial"/>
          <w:i/>
          <w:iCs/>
        </w:rPr>
        <w:t xml:space="preserve">sygn. akt </w:t>
      </w:r>
      <w:bookmarkEnd w:id="2"/>
      <w:r w:rsidRPr="00521D8D">
        <w:rPr>
          <w:rFonts w:ascii="Arial" w:hAnsi="Arial" w:cs="Arial"/>
          <w:i/>
          <w:iCs/>
        </w:rPr>
        <w:t>…,</w:t>
      </w:r>
      <w:bookmarkEnd w:id="1"/>
      <w:r w:rsidRPr="00521D8D">
        <w:rPr>
          <w:rFonts w:ascii="Arial" w:hAnsi="Arial" w:cs="Arial"/>
          <w:i/>
          <w:iCs/>
        </w:rPr>
        <w:t xml:space="preserve"> którego przedmiotem </w:t>
      </w:r>
      <w:r w:rsidR="00521D8D" w:rsidRPr="00521D8D">
        <w:rPr>
          <w:rFonts w:ascii="Arial" w:hAnsi="Arial" w:cs="Arial"/>
          <w:i/>
          <w:iCs/>
        </w:rPr>
        <w:t xml:space="preserve"> jest </w:t>
      </w:r>
      <w:r w:rsidR="00521D8D" w:rsidRPr="00521D8D">
        <w:rPr>
          <w:rFonts w:ascii="Arial" w:hAnsi="Arial" w:cs="Arial"/>
          <w:bCs/>
          <w:i/>
          <w:iCs/>
        </w:rPr>
        <w:t xml:space="preserve">roszczenie o zapłatę kary umownej z tytułu zwłoki, którego wysokość wynosi </w:t>
      </w:r>
      <w:r w:rsidR="00F45326">
        <w:rPr>
          <w:rFonts w:ascii="Arial" w:hAnsi="Arial" w:cs="Arial"/>
          <w:bCs/>
          <w:i/>
          <w:iCs/>
        </w:rPr>
        <w:t xml:space="preserve">… </w:t>
      </w:r>
      <w:r w:rsidR="00921421">
        <w:rPr>
          <w:rFonts w:ascii="Arial" w:hAnsi="Arial" w:cs="Arial"/>
          <w:bCs/>
          <w:i/>
          <w:iCs/>
        </w:rPr>
        <w:t>(należność główna)</w:t>
      </w:r>
      <w:r w:rsidR="00521D8D" w:rsidRPr="00521D8D">
        <w:rPr>
          <w:rFonts w:ascii="Arial" w:hAnsi="Arial" w:cs="Arial"/>
          <w:bCs/>
          <w:i/>
          <w:iCs/>
        </w:rPr>
        <w:t>, wraz z odsetkami ustawowymi, które na dzień … wynoszą</w:t>
      </w:r>
      <w:r w:rsidR="00921421">
        <w:rPr>
          <w:rFonts w:ascii="Arial" w:hAnsi="Arial" w:cs="Arial"/>
          <w:bCs/>
          <w:i/>
          <w:iCs/>
        </w:rPr>
        <w:t xml:space="preserve"> … .</w:t>
      </w:r>
    </w:p>
    <w:p w14:paraId="522973F0" w14:textId="0DDDC0BC" w:rsidR="009048D9" w:rsidRPr="00521D8D" w:rsidRDefault="009048D9" w:rsidP="00721D4D">
      <w:pPr>
        <w:spacing w:after="120" w:line="276" w:lineRule="auto"/>
        <w:jc w:val="both"/>
        <w:rPr>
          <w:rFonts w:ascii="Arial" w:hAnsi="Arial" w:cs="Arial"/>
          <w:i/>
          <w:iCs/>
        </w:rPr>
      </w:pPr>
      <w:r w:rsidRPr="00521D8D">
        <w:rPr>
          <w:rFonts w:ascii="Arial" w:hAnsi="Arial" w:cs="Arial"/>
          <w:i/>
          <w:iCs/>
        </w:rPr>
        <w:t xml:space="preserve">Dodatkowo </w:t>
      </w:r>
      <w:r w:rsidR="00921421">
        <w:rPr>
          <w:rFonts w:ascii="Arial" w:hAnsi="Arial" w:cs="Arial"/>
          <w:i/>
          <w:iCs/>
        </w:rPr>
        <w:t>B</w:t>
      </w:r>
      <w:r w:rsidRPr="00521D8D">
        <w:rPr>
          <w:rFonts w:ascii="Arial" w:hAnsi="Arial" w:cs="Arial"/>
          <w:i/>
          <w:iCs/>
        </w:rPr>
        <w:t xml:space="preserve"> doręczył </w:t>
      </w:r>
      <w:r w:rsidR="00921421">
        <w:rPr>
          <w:rFonts w:ascii="Arial" w:hAnsi="Arial" w:cs="Arial"/>
          <w:i/>
          <w:iCs/>
        </w:rPr>
        <w:t>A</w:t>
      </w:r>
      <w:r w:rsidRPr="00521D8D">
        <w:rPr>
          <w:rFonts w:ascii="Arial" w:hAnsi="Arial" w:cs="Arial"/>
          <w:i/>
          <w:iCs/>
        </w:rPr>
        <w:t xml:space="preserve"> wezwani</w:t>
      </w:r>
      <w:r w:rsidR="00063B59" w:rsidRPr="00521D8D">
        <w:rPr>
          <w:rFonts w:ascii="Arial" w:hAnsi="Arial" w:cs="Arial"/>
          <w:i/>
          <w:iCs/>
        </w:rPr>
        <w:t>e</w:t>
      </w:r>
      <w:r w:rsidRPr="00521D8D">
        <w:rPr>
          <w:rFonts w:ascii="Arial" w:hAnsi="Arial" w:cs="Arial"/>
          <w:i/>
          <w:iCs/>
        </w:rPr>
        <w:t xml:space="preserve"> do zapłaty należności z tytułu </w:t>
      </w:r>
      <w:r w:rsidR="00521D8D" w:rsidRPr="00521D8D">
        <w:rPr>
          <w:rFonts w:ascii="Arial" w:hAnsi="Arial" w:cs="Arial"/>
          <w:bCs/>
          <w:i/>
          <w:iCs/>
        </w:rPr>
        <w:t>wynagrodzenia za roboty dodatkowe polegające na …</w:t>
      </w:r>
      <w:r w:rsidR="00921421">
        <w:rPr>
          <w:rFonts w:ascii="Arial" w:hAnsi="Arial" w:cs="Arial"/>
          <w:bCs/>
          <w:i/>
          <w:iCs/>
        </w:rPr>
        <w:t xml:space="preserve"> w wysokości </w:t>
      </w:r>
      <w:r w:rsidR="00F45326">
        <w:rPr>
          <w:rFonts w:ascii="Arial" w:hAnsi="Arial" w:cs="Arial"/>
          <w:bCs/>
          <w:i/>
          <w:iCs/>
        </w:rPr>
        <w:t>…</w:t>
      </w:r>
      <w:r w:rsidR="00921421">
        <w:rPr>
          <w:rFonts w:ascii="Arial" w:hAnsi="Arial" w:cs="Arial"/>
          <w:bCs/>
          <w:i/>
          <w:iCs/>
        </w:rPr>
        <w:t xml:space="preserve"> </w:t>
      </w:r>
      <w:r w:rsidR="00521D8D" w:rsidRPr="00521D8D">
        <w:rPr>
          <w:rFonts w:ascii="Arial" w:hAnsi="Arial" w:cs="Arial"/>
          <w:bCs/>
          <w:i/>
          <w:iCs/>
        </w:rPr>
        <w:t>wraz z odsetkami ustawowymi, które na dzień … wynoszą …</w:t>
      </w:r>
      <w:r w:rsidRPr="00521D8D">
        <w:rPr>
          <w:rFonts w:ascii="Arial" w:hAnsi="Arial" w:cs="Arial"/>
          <w:i/>
          <w:iCs/>
        </w:rPr>
        <w:t xml:space="preserve">. Należność </w:t>
      </w:r>
      <w:r w:rsidR="00F57A38" w:rsidRPr="00521D8D">
        <w:rPr>
          <w:rFonts w:ascii="Arial" w:hAnsi="Arial" w:cs="Arial"/>
          <w:i/>
          <w:iCs/>
        </w:rPr>
        <w:t xml:space="preserve">ta </w:t>
      </w:r>
      <w:r w:rsidR="002823F4" w:rsidRPr="00521D8D">
        <w:rPr>
          <w:rFonts w:ascii="Arial" w:hAnsi="Arial" w:cs="Arial"/>
          <w:i/>
          <w:iCs/>
        </w:rPr>
        <w:t xml:space="preserve">jest kwestionowana przez Zamawiającego. </w:t>
      </w:r>
      <w:r w:rsidRPr="00521D8D">
        <w:rPr>
          <w:rFonts w:ascii="Arial" w:hAnsi="Arial" w:cs="Arial"/>
          <w:i/>
          <w:iCs/>
        </w:rPr>
        <w:t>Z</w:t>
      </w:r>
      <w:r w:rsidR="007E3452" w:rsidRPr="00521D8D">
        <w:rPr>
          <w:rFonts w:ascii="Arial" w:hAnsi="Arial" w:cs="Arial"/>
          <w:i/>
          <w:iCs/>
        </w:rPr>
        <w:t> </w:t>
      </w:r>
      <w:r w:rsidRPr="00521D8D">
        <w:rPr>
          <w:rFonts w:ascii="Arial" w:hAnsi="Arial" w:cs="Arial"/>
          <w:i/>
          <w:iCs/>
        </w:rPr>
        <w:t xml:space="preserve">uwagi na charakter </w:t>
      </w:r>
      <w:r w:rsidR="002823F4" w:rsidRPr="00521D8D">
        <w:rPr>
          <w:rFonts w:ascii="Arial" w:hAnsi="Arial" w:cs="Arial"/>
          <w:i/>
          <w:iCs/>
        </w:rPr>
        <w:t>tej należności</w:t>
      </w:r>
      <w:r w:rsidRPr="00521D8D">
        <w:rPr>
          <w:rFonts w:ascii="Arial" w:hAnsi="Arial" w:cs="Arial"/>
          <w:i/>
          <w:iCs/>
        </w:rPr>
        <w:t xml:space="preserve">, </w:t>
      </w:r>
      <w:r w:rsidR="002823F4" w:rsidRPr="00521D8D">
        <w:rPr>
          <w:rFonts w:ascii="Arial" w:hAnsi="Arial" w:cs="Arial"/>
          <w:i/>
          <w:iCs/>
        </w:rPr>
        <w:t>spór co do niej został</w:t>
      </w:r>
      <w:r w:rsidRPr="00521D8D">
        <w:rPr>
          <w:rFonts w:ascii="Arial" w:hAnsi="Arial" w:cs="Arial"/>
          <w:i/>
          <w:iCs/>
        </w:rPr>
        <w:t xml:space="preserve"> objęt</w:t>
      </w:r>
      <w:r w:rsidR="002823F4" w:rsidRPr="00521D8D">
        <w:rPr>
          <w:rFonts w:ascii="Arial" w:hAnsi="Arial" w:cs="Arial"/>
          <w:i/>
          <w:iCs/>
        </w:rPr>
        <w:t>y</w:t>
      </w:r>
      <w:r w:rsidRPr="00521D8D">
        <w:rPr>
          <w:rFonts w:ascii="Arial" w:hAnsi="Arial" w:cs="Arial"/>
          <w:i/>
          <w:iCs/>
        </w:rPr>
        <w:t xml:space="preserve"> mediacją wraz z ww. roszczeni</w:t>
      </w:r>
      <w:r w:rsidR="00521D8D" w:rsidRPr="00521D8D">
        <w:rPr>
          <w:rFonts w:ascii="Arial" w:hAnsi="Arial" w:cs="Arial"/>
          <w:i/>
          <w:iCs/>
        </w:rPr>
        <w:t xml:space="preserve">em </w:t>
      </w:r>
      <w:r w:rsidRPr="00521D8D">
        <w:rPr>
          <w:rFonts w:ascii="Arial" w:hAnsi="Arial" w:cs="Arial"/>
          <w:i/>
          <w:iCs/>
        </w:rPr>
        <w:t>dochodzonymi w</w:t>
      </w:r>
      <w:r w:rsidR="00063B59" w:rsidRPr="00521D8D">
        <w:rPr>
          <w:rFonts w:ascii="Arial" w:hAnsi="Arial" w:cs="Arial"/>
          <w:i/>
          <w:iCs/>
        </w:rPr>
        <w:t> </w:t>
      </w:r>
      <w:r w:rsidRPr="00521D8D">
        <w:rPr>
          <w:rFonts w:ascii="Arial" w:hAnsi="Arial" w:cs="Arial"/>
          <w:i/>
          <w:iCs/>
        </w:rPr>
        <w:t>proces</w:t>
      </w:r>
      <w:r w:rsidR="00521D8D" w:rsidRPr="00521D8D">
        <w:rPr>
          <w:rFonts w:ascii="Arial" w:hAnsi="Arial" w:cs="Arial"/>
          <w:i/>
          <w:iCs/>
        </w:rPr>
        <w:t>ie</w:t>
      </w:r>
      <w:r w:rsidRPr="00521D8D">
        <w:rPr>
          <w:rFonts w:ascii="Arial" w:hAnsi="Arial" w:cs="Arial"/>
          <w:i/>
          <w:iCs/>
        </w:rPr>
        <w:t xml:space="preserve"> sądowy</w:t>
      </w:r>
      <w:r w:rsidR="00521D8D" w:rsidRPr="00521D8D">
        <w:rPr>
          <w:rFonts w:ascii="Arial" w:hAnsi="Arial" w:cs="Arial"/>
          <w:i/>
          <w:iCs/>
        </w:rPr>
        <w:t>m</w:t>
      </w:r>
      <w:r w:rsidR="000C2711">
        <w:rPr>
          <w:rFonts w:ascii="Arial" w:hAnsi="Arial" w:cs="Arial"/>
          <w:i/>
          <w:iCs/>
        </w:rPr>
        <w:t>, na podstawie zawartej przez Strony umowy o mediację.</w:t>
      </w:r>
    </w:p>
    <w:p w14:paraId="3B2590E7" w14:textId="77777777" w:rsidR="00326146" w:rsidRPr="00B13834" w:rsidRDefault="00326146" w:rsidP="00DE48B4">
      <w:pPr>
        <w:tabs>
          <w:tab w:val="left" w:pos="426"/>
        </w:tabs>
        <w:spacing w:after="0" w:line="276" w:lineRule="auto"/>
        <w:ind w:left="426" w:hanging="426"/>
        <w:jc w:val="center"/>
        <w:rPr>
          <w:rFonts w:ascii="Arial" w:hAnsi="Arial" w:cs="Arial"/>
        </w:rPr>
      </w:pPr>
    </w:p>
    <w:p w14:paraId="34BDF13A" w14:textId="6E8CEA12" w:rsidR="00212BDC" w:rsidRPr="00DE48B4" w:rsidRDefault="00E93FA0" w:rsidP="00DE48B4">
      <w:pPr>
        <w:keepNext/>
        <w:tabs>
          <w:tab w:val="left" w:pos="426"/>
        </w:tabs>
        <w:spacing w:after="240" w:line="276" w:lineRule="auto"/>
        <w:ind w:left="425" w:hanging="425"/>
        <w:jc w:val="center"/>
        <w:rPr>
          <w:rFonts w:ascii="Arial" w:hAnsi="Arial" w:cs="Arial"/>
          <w:b/>
          <w:bCs/>
          <w:caps/>
        </w:rPr>
      </w:pPr>
      <w:r w:rsidRPr="00DE48B4">
        <w:rPr>
          <w:rFonts w:ascii="Arial" w:hAnsi="Arial" w:cs="Arial"/>
          <w:b/>
          <w:bCs/>
          <w:caps/>
        </w:rPr>
        <w:t>I</w:t>
      </w:r>
      <w:r w:rsidR="00E10359" w:rsidRPr="00DE48B4">
        <w:rPr>
          <w:rFonts w:ascii="Arial" w:hAnsi="Arial" w:cs="Arial"/>
          <w:b/>
          <w:bCs/>
          <w:caps/>
        </w:rPr>
        <w:t>II</w:t>
      </w:r>
      <w:r w:rsidRPr="00DE48B4">
        <w:rPr>
          <w:rFonts w:ascii="Arial" w:hAnsi="Arial" w:cs="Arial"/>
          <w:b/>
          <w:bCs/>
          <w:caps/>
        </w:rPr>
        <w:t xml:space="preserve">. </w:t>
      </w:r>
      <w:r w:rsidR="00DE48B4" w:rsidRPr="00DE48B4">
        <w:rPr>
          <w:rFonts w:ascii="Arial" w:hAnsi="Arial" w:cs="Arial"/>
          <w:b/>
          <w:bCs/>
          <w:caps/>
        </w:rPr>
        <w:t xml:space="preserve">  </w:t>
      </w:r>
      <w:r w:rsidR="00E10359" w:rsidRPr="00DE48B4">
        <w:rPr>
          <w:rFonts w:ascii="Arial" w:hAnsi="Arial" w:cs="Arial"/>
          <w:b/>
          <w:bCs/>
          <w:caps/>
        </w:rPr>
        <w:t>Podsumowanie</w:t>
      </w:r>
      <w:r w:rsidR="003D6B2D" w:rsidRPr="00DE48B4">
        <w:rPr>
          <w:rFonts w:ascii="Arial" w:hAnsi="Arial" w:cs="Arial"/>
          <w:b/>
          <w:bCs/>
          <w:caps/>
        </w:rPr>
        <w:t xml:space="preserve"> ryzyk </w:t>
      </w:r>
      <w:r w:rsidR="00DE48B4">
        <w:rPr>
          <w:rFonts w:ascii="Arial" w:hAnsi="Arial" w:cs="Arial"/>
          <w:b/>
          <w:bCs/>
          <w:caps/>
        </w:rPr>
        <w:t>w przypadku</w:t>
      </w:r>
      <w:r w:rsidR="00E10359" w:rsidRPr="00DE48B4">
        <w:rPr>
          <w:rFonts w:ascii="Arial" w:hAnsi="Arial" w:cs="Arial"/>
          <w:b/>
          <w:bCs/>
          <w:caps/>
        </w:rPr>
        <w:t xml:space="preserve"> dochodzen</w:t>
      </w:r>
      <w:r w:rsidR="00DE48B4">
        <w:rPr>
          <w:rFonts w:ascii="Arial" w:hAnsi="Arial" w:cs="Arial"/>
          <w:b/>
          <w:bCs/>
          <w:caps/>
        </w:rPr>
        <w:t>a</w:t>
      </w:r>
      <w:r w:rsidR="00E10359" w:rsidRPr="00DE48B4">
        <w:rPr>
          <w:rFonts w:ascii="Arial" w:hAnsi="Arial" w:cs="Arial"/>
          <w:b/>
          <w:bCs/>
          <w:caps/>
        </w:rPr>
        <w:t xml:space="preserve"> </w:t>
      </w:r>
      <w:r w:rsidR="00DE48B4">
        <w:rPr>
          <w:rFonts w:ascii="Arial" w:hAnsi="Arial" w:cs="Arial"/>
          <w:b/>
          <w:bCs/>
          <w:caps/>
        </w:rPr>
        <w:t>roszczeń</w:t>
      </w:r>
      <w:r w:rsidR="00E10359" w:rsidRPr="00DE48B4">
        <w:rPr>
          <w:rFonts w:ascii="Arial" w:hAnsi="Arial" w:cs="Arial"/>
          <w:b/>
          <w:bCs/>
          <w:caps/>
        </w:rPr>
        <w:t xml:space="preserve"> </w:t>
      </w:r>
      <w:r w:rsidR="00DE48B4">
        <w:rPr>
          <w:rFonts w:ascii="Arial" w:hAnsi="Arial" w:cs="Arial"/>
          <w:b/>
          <w:bCs/>
          <w:caps/>
        </w:rPr>
        <w:br/>
      </w:r>
      <w:r w:rsidR="00E10359" w:rsidRPr="00DE48B4">
        <w:rPr>
          <w:rFonts w:ascii="Arial" w:hAnsi="Arial" w:cs="Arial"/>
          <w:b/>
          <w:bCs/>
          <w:caps/>
        </w:rPr>
        <w:t>na drodze sądowej</w:t>
      </w:r>
    </w:p>
    <w:p w14:paraId="0B09C18F" w14:textId="5B8AB7BF" w:rsidR="00053699" w:rsidRDefault="0047738C" w:rsidP="009460D1">
      <w:pPr>
        <w:shd w:val="clear" w:color="auto" w:fill="D9D9D9" w:themeFill="background1" w:themeFillShade="D9"/>
        <w:spacing w:after="120" w:line="276" w:lineRule="auto"/>
        <w:jc w:val="both"/>
        <w:rPr>
          <w:rFonts w:ascii="Arial" w:hAnsi="Arial" w:cs="Arial"/>
          <w:bCs/>
          <w:sz w:val="21"/>
          <w:szCs w:val="21"/>
        </w:rPr>
      </w:pPr>
      <w:r w:rsidRPr="0047738C">
        <w:rPr>
          <w:rFonts w:ascii="Arial" w:hAnsi="Arial" w:cs="Arial"/>
          <w:b/>
          <w:sz w:val="21"/>
          <w:szCs w:val="21"/>
        </w:rPr>
        <w:t>Komentarz:</w:t>
      </w:r>
      <w:r>
        <w:rPr>
          <w:rFonts w:ascii="Arial" w:hAnsi="Arial" w:cs="Arial"/>
          <w:bCs/>
          <w:sz w:val="21"/>
          <w:szCs w:val="21"/>
        </w:rPr>
        <w:t xml:space="preserve"> </w:t>
      </w:r>
      <w:r w:rsidR="00C5548D" w:rsidRPr="0047738C">
        <w:rPr>
          <w:rFonts w:ascii="Arial" w:hAnsi="Arial" w:cs="Arial"/>
          <w:bCs/>
          <w:sz w:val="21"/>
          <w:szCs w:val="21"/>
        </w:rPr>
        <w:t>Cel mediacji, strategia negocjacyjna i możliwe ustępstwa powinny być powiązane z</w:t>
      </w:r>
      <w:r>
        <w:rPr>
          <w:rFonts w:ascii="Arial" w:hAnsi="Arial" w:cs="Arial"/>
          <w:bCs/>
          <w:sz w:val="21"/>
          <w:szCs w:val="21"/>
        </w:rPr>
        <w:t> </w:t>
      </w:r>
      <w:r w:rsidR="00C5548D" w:rsidRPr="0047738C">
        <w:rPr>
          <w:rFonts w:ascii="Arial" w:hAnsi="Arial" w:cs="Arial"/>
          <w:bCs/>
          <w:sz w:val="21"/>
          <w:szCs w:val="21"/>
        </w:rPr>
        <w:t xml:space="preserve">oceną </w:t>
      </w:r>
      <w:r w:rsidR="002E14FD" w:rsidRPr="0047738C">
        <w:rPr>
          <w:rFonts w:ascii="Arial" w:hAnsi="Arial" w:cs="Arial"/>
          <w:bCs/>
          <w:sz w:val="21"/>
          <w:szCs w:val="21"/>
        </w:rPr>
        <w:t>tzw.</w:t>
      </w:r>
      <w:r w:rsidR="00CA7692" w:rsidRPr="0047738C">
        <w:rPr>
          <w:rFonts w:ascii="Arial" w:hAnsi="Arial" w:cs="Arial"/>
          <w:bCs/>
          <w:sz w:val="21"/>
          <w:szCs w:val="21"/>
        </w:rPr>
        <w:t> </w:t>
      </w:r>
      <w:proofErr w:type="spellStart"/>
      <w:r w:rsidR="00C5548D" w:rsidRPr="0047738C">
        <w:rPr>
          <w:rFonts w:ascii="Arial" w:hAnsi="Arial" w:cs="Arial"/>
          <w:bCs/>
          <w:sz w:val="21"/>
          <w:szCs w:val="21"/>
        </w:rPr>
        <w:t>ryzyk</w:t>
      </w:r>
      <w:proofErr w:type="spellEnd"/>
      <w:r w:rsidR="00C5548D" w:rsidRPr="0047738C">
        <w:rPr>
          <w:rFonts w:ascii="Arial" w:hAnsi="Arial" w:cs="Arial"/>
          <w:bCs/>
          <w:sz w:val="21"/>
          <w:szCs w:val="21"/>
        </w:rPr>
        <w:t xml:space="preserve"> procesowych, czyli analizą szans na uzyskanie korzystnego dla strony rozstrzygnięcia w postępowaniu sądowym albo arbitrażowym</w:t>
      </w:r>
      <w:r w:rsidR="004631F4" w:rsidRPr="0047738C">
        <w:rPr>
          <w:rFonts w:ascii="Arial" w:hAnsi="Arial" w:cs="Arial"/>
          <w:bCs/>
          <w:sz w:val="21"/>
          <w:szCs w:val="21"/>
        </w:rPr>
        <w:t xml:space="preserve">. </w:t>
      </w:r>
      <w:r w:rsidR="007F086F" w:rsidRPr="0047738C">
        <w:rPr>
          <w:rFonts w:ascii="Arial" w:hAnsi="Arial" w:cs="Arial"/>
          <w:bCs/>
          <w:sz w:val="21"/>
          <w:szCs w:val="21"/>
        </w:rPr>
        <w:t>Szczegółowość</w:t>
      </w:r>
      <w:r w:rsidR="004C74D0" w:rsidRPr="0047738C">
        <w:rPr>
          <w:rFonts w:ascii="Arial" w:hAnsi="Arial" w:cs="Arial"/>
          <w:bCs/>
          <w:sz w:val="21"/>
          <w:szCs w:val="21"/>
        </w:rPr>
        <w:t xml:space="preserve"> tej analizy zależy od okoliczności</w:t>
      </w:r>
      <w:r w:rsidR="004631F4" w:rsidRPr="0047738C">
        <w:rPr>
          <w:rFonts w:ascii="Arial" w:hAnsi="Arial" w:cs="Arial"/>
          <w:bCs/>
          <w:sz w:val="21"/>
          <w:szCs w:val="21"/>
        </w:rPr>
        <w:t xml:space="preserve"> i etapu</w:t>
      </w:r>
      <w:r w:rsidR="004C74D0" w:rsidRPr="0047738C">
        <w:rPr>
          <w:rFonts w:ascii="Arial" w:hAnsi="Arial" w:cs="Arial"/>
          <w:bCs/>
          <w:sz w:val="21"/>
          <w:szCs w:val="21"/>
        </w:rPr>
        <w:t xml:space="preserve"> sporu. Już </w:t>
      </w:r>
      <w:r w:rsidR="007F086F" w:rsidRPr="0047738C">
        <w:rPr>
          <w:rFonts w:ascii="Arial" w:hAnsi="Arial" w:cs="Arial"/>
          <w:bCs/>
          <w:sz w:val="21"/>
          <w:szCs w:val="21"/>
        </w:rPr>
        <w:t xml:space="preserve">na etapie wszczęcia mediacji </w:t>
      </w:r>
      <w:r w:rsidR="00DE2564" w:rsidRPr="0047738C">
        <w:rPr>
          <w:rFonts w:ascii="Arial" w:hAnsi="Arial" w:cs="Arial"/>
          <w:bCs/>
          <w:sz w:val="21"/>
          <w:szCs w:val="21"/>
        </w:rPr>
        <w:t>podmiot publiczny powin</w:t>
      </w:r>
      <w:r>
        <w:rPr>
          <w:rFonts w:ascii="Arial" w:hAnsi="Arial" w:cs="Arial"/>
          <w:bCs/>
          <w:sz w:val="21"/>
          <w:szCs w:val="21"/>
        </w:rPr>
        <w:t>ien</w:t>
      </w:r>
      <w:r w:rsidR="00DE2564" w:rsidRPr="0047738C">
        <w:rPr>
          <w:rFonts w:ascii="Arial" w:hAnsi="Arial" w:cs="Arial"/>
          <w:bCs/>
          <w:sz w:val="21"/>
          <w:szCs w:val="21"/>
        </w:rPr>
        <w:t xml:space="preserve"> rozważyć, jaki byłby prawdopodobny wynik postępowania sądowego (arbitrażowego</w:t>
      </w:r>
      <w:r w:rsidR="007F086F" w:rsidRPr="0047738C">
        <w:rPr>
          <w:rFonts w:ascii="Arial" w:hAnsi="Arial" w:cs="Arial"/>
          <w:bCs/>
          <w:sz w:val="21"/>
          <w:szCs w:val="21"/>
        </w:rPr>
        <w:t>) co do roszczeń objętych sporem</w:t>
      </w:r>
      <w:r w:rsidR="00DE2564" w:rsidRPr="0047738C">
        <w:rPr>
          <w:rFonts w:ascii="Arial" w:hAnsi="Arial" w:cs="Arial"/>
          <w:bCs/>
          <w:sz w:val="21"/>
          <w:szCs w:val="21"/>
        </w:rPr>
        <w:t xml:space="preserve">. </w:t>
      </w:r>
      <w:r w:rsidR="009460D1" w:rsidRPr="0047738C">
        <w:rPr>
          <w:rFonts w:ascii="Arial" w:hAnsi="Arial" w:cs="Arial"/>
          <w:bCs/>
          <w:sz w:val="21"/>
          <w:szCs w:val="21"/>
        </w:rPr>
        <w:t xml:space="preserve">Kluczowym aspektem </w:t>
      </w:r>
      <w:r w:rsidR="003E5849" w:rsidRPr="0047738C">
        <w:rPr>
          <w:rFonts w:ascii="Arial" w:hAnsi="Arial" w:cs="Arial"/>
          <w:bCs/>
          <w:sz w:val="21"/>
          <w:szCs w:val="21"/>
        </w:rPr>
        <w:t>tej analizy</w:t>
      </w:r>
      <w:r w:rsidR="009460D1" w:rsidRPr="0047738C">
        <w:rPr>
          <w:rFonts w:ascii="Arial" w:hAnsi="Arial" w:cs="Arial"/>
          <w:bCs/>
          <w:sz w:val="21"/>
          <w:szCs w:val="21"/>
        </w:rPr>
        <w:t xml:space="preserve"> jest ocena zasadności spornych żądań</w:t>
      </w:r>
      <w:r w:rsidR="00A138A8">
        <w:rPr>
          <w:rFonts w:ascii="Arial" w:hAnsi="Arial" w:cs="Arial"/>
          <w:bCs/>
          <w:sz w:val="21"/>
          <w:szCs w:val="21"/>
        </w:rPr>
        <w:t xml:space="preserve"> – </w:t>
      </w:r>
      <w:r w:rsidR="00753835">
        <w:rPr>
          <w:rFonts w:ascii="Arial" w:hAnsi="Arial" w:cs="Arial"/>
          <w:bCs/>
          <w:sz w:val="21"/>
          <w:szCs w:val="21"/>
        </w:rPr>
        <w:t>co do zasady i</w:t>
      </w:r>
      <w:r w:rsidR="00053699">
        <w:rPr>
          <w:rFonts w:ascii="Arial" w:hAnsi="Arial" w:cs="Arial"/>
          <w:bCs/>
          <w:sz w:val="21"/>
          <w:szCs w:val="21"/>
        </w:rPr>
        <w:t> </w:t>
      </w:r>
      <w:r w:rsidR="00753835">
        <w:rPr>
          <w:rFonts w:ascii="Arial" w:hAnsi="Arial" w:cs="Arial"/>
          <w:bCs/>
          <w:sz w:val="21"/>
          <w:szCs w:val="21"/>
        </w:rPr>
        <w:t>co do wysokości</w:t>
      </w:r>
      <w:r w:rsidR="009460D1" w:rsidRPr="0047738C">
        <w:rPr>
          <w:rFonts w:ascii="Arial" w:hAnsi="Arial" w:cs="Arial"/>
          <w:bCs/>
          <w:sz w:val="21"/>
          <w:szCs w:val="21"/>
        </w:rPr>
        <w:t xml:space="preserve">. </w:t>
      </w:r>
      <w:r w:rsidR="00DE2564" w:rsidRPr="0047738C">
        <w:rPr>
          <w:rFonts w:ascii="Arial" w:hAnsi="Arial" w:cs="Arial"/>
          <w:bCs/>
          <w:sz w:val="21"/>
          <w:szCs w:val="21"/>
        </w:rPr>
        <w:t xml:space="preserve">Chodzi tu </w:t>
      </w:r>
      <w:r w:rsidR="009460D1" w:rsidRPr="0047738C">
        <w:rPr>
          <w:rFonts w:ascii="Arial" w:hAnsi="Arial" w:cs="Arial"/>
          <w:bCs/>
          <w:sz w:val="21"/>
          <w:szCs w:val="21"/>
        </w:rPr>
        <w:t xml:space="preserve">zwłaszcza </w:t>
      </w:r>
      <w:r w:rsidR="00DE2564" w:rsidRPr="0047738C">
        <w:rPr>
          <w:rFonts w:ascii="Arial" w:hAnsi="Arial" w:cs="Arial"/>
          <w:bCs/>
          <w:sz w:val="21"/>
          <w:szCs w:val="21"/>
        </w:rPr>
        <w:t>o</w:t>
      </w:r>
      <w:r w:rsidR="00CA7692" w:rsidRPr="0047738C">
        <w:rPr>
          <w:rFonts w:ascii="Arial" w:hAnsi="Arial" w:cs="Arial"/>
          <w:bCs/>
          <w:sz w:val="21"/>
          <w:szCs w:val="21"/>
        </w:rPr>
        <w:t> </w:t>
      </w:r>
      <w:r w:rsidR="00DE2564" w:rsidRPr="0047738C">
        <w:rPr>
          <w:rFonts w:ascii="Arial" w:hAnsi="Arial" w:cs="Arial"/>
          <w:bCs/>
          <w:sz w:val="21"/>
          <w:szCs w:val="21"/>
        </w:rPr>
        <w:t>zobiektywizowaną ocenę faktów kluczowych z punktu widzenia przedmiotu sporu (np.</w:t>
      </w:r>
      <w:r w:rsidR="00CA7692" w:rsidRPr="0047738C">
        <w:rPr>
          <w:rFonts w:ascii="Arial" w:hAnsi="Arial" w:cs="Arial"/>
          <w:bCs/>
          <w:sz w:val="21"/>
          <w:szCs w:val="21"/>
        </w:rPr>
        <w:t> </w:t>
      </w:r>
      <w:r w:rsidR="00DE2564" w:rsidRPr="0047738C">
        <w:rPr>
          <w:rFonts w:ascii="Arial" w:hAnsi="Arial" w:cs="Arial"/>
          <w:bCs/>
          <w:sz w:val="21"/>
          <w:szCs w:val="21"/>
        </w:rPr>
        <w:t>przyczyn opóźnienia, z którym powiązane są wzajemne roszczenia stron)</w:t>
      </w:r>
      <w:r w:rsidR="009345AD" w:rsidRPr="0047738C">
        <w:rPr>
          <w:rFonts w:ascii="Arial" w:hAnsi="Arial" w:cs="Arial"/>
          <w:bCs/>
          <w:sz w:val="21"/>
          <w:szCs w:val="21"/>
        </w:rPr>
        <w:t xml:space="preserve"> i</w:t>
      </w:r>
      <w:r>
        <w:rPr>
          <w:rFonts w:ascii="Arial" w:hAnsi="Arial" w:cs="Arial"/>
          <w:bCs/>
          <w:sz w:val="21"/>
          <w:szCs w:val="21"/>
        </w:rPr>
        <w:t> </w:t>
      </w:r>
      <w:r w:rsidR="009345AD" w:rsidRPr="0047738C">
        <w:rPr>
          <w:rFonts w:ascii="Arial" w:hAnsi="Arial" w:cs="Arial"/>
          <w:bCs/>
          <w:sz w:val="21"/>
          <w:szCs w:val="21"/>
        </w:rPr>
        <w:t>ich ocenę prawną</w:t>
      </w:r>
      <w:r w:rsidR="009460D1" w:rsidRPr="0047738C">
        <w:rPr>
          <w:rFonts w:ascii="Arial" w:hAnsi="Arial" w:cs="Arial"/>
          <w:bCs/>
          <w:sz w:val="21"/>
          <w:szCs w:val="21"/>
        </w:rPr>
        <w:t xml:space="preserve"> </w:t>
      </w:r>
      <w:r w:rsidR="009345AD" w:rsidRPr="0047738C">
        <w:rPr>
          <w:rFonts w:ascii="Arial" w:hAnsi="Arial" w:cs="Arial"/>
          <w:bCs/>
          <w:sz w:val="21"/>
          <w:szCs w:val="21"/>
        </w:rPr>
        <w:t>przy uwzględnieniu potencjalnych zarzutów i</w:t>
      </w:r>
      <w:r w:rsidR="00753835">
        <w:rPr>
          <w:rFonts w:ascii="Arial" w:hAnsi="Arial" w:cs="Arial"/>
          <w:bCs/>
          <w:sz w:val="21"/>
          <w:szCs w:val="21"/>
        </w:rPr>
        <w:t> </w:t>
      </w:r>
      <w:r w:rsidR="009345AD" w:rsidRPr="0047738C">
        <w:rPr>
          <w:rFonts w:ascii="Arial" w:hAnsi="Arial" w:cs="Arial"/>
          <w:bCs/>
          <w:sz w:val="21"/>
          <w:szCs w:val="21"/>
        </w:rPr>
        <w:t>twierdzeń drugiej strony</w:t>
      </w:r>
      <w:r w:rsidR="00B403A3">
        <w:rPr>
          <w:rFonts w:ascii="Arial" w:hAnsi="Arial" w:cs="Arial"/>
          <w:bCs/>
          <w:sz w:val="21"/>
          <w:szCs w:val="21"/>
        </w:rPr>
        <w:t xml:space="preserve"> (np. </w:t>
      </w:r>
      <w:r w:rsidR="009E7EEE">
        <w:rPr>
          <w:rFonts w:ascii="Arial" w:hAnsi="Arial" w:cs="Arial"/>
          <w:bCs/>
          <w:sz w:val="21"/>
          <w:szCs w:val="21"/>
        </w:rPr>
        <w:t>żądania</w:t>
      </w:r>
      <w:r w:rsidR="00B403A3">
        <w:rPr>
          <w:rFonts w:ascii="Arial" w:hAnsi="Arial" w:cs="Arial"/>
          <w:bCs/>
          <w:sz w:val="21"/>
          <w:szCs w:val="21"/>
        </w:rPr>
        <w:t xml:space="preserve"> miarkowania kary umownej)</w:t>
      </w:r>
      <w:r w:rsidR="00D86E7D">
        <w:rPr>
          <w:rFonts w:ascii="Arial" w:hAnsi="Arial" w:cs="Arial"/>
          <w:bCs/>
          <w:sz w:val="21"/>
          <w:szCs w:val="21"/>
        </w:rPr>
        <w:t xml:space="preserve"> – zob. szerzej </w:t>
      </w:r>
      <w:r w:rsidR="00D86E7D" w:rsidRPr="00721D4D">
        <w:rPr>
          <w:rFonts w:ascii="Arial" w:hAnsi="Arial" w:cs="Arial"/>
          <w:bCs/>
          <w:sz w:val="21"/>
          <w:szCs w:val="21"/>
        </w:rPr>
        <w:t xml:space="preserve">w </w:t>
      </w:r>
      <w:r w:rsidR="00D86E7D" w:rsidRPr="00721D4D">
        <w:rPr>
          <w:rFonts w:ascii="Arial" w:hAnsi="Arial" w:cs="Arial"/>
          <w:b/>
          <w:sz w:val="21"/>
          <w:szCs w:val="21"/>
        </w:rPr>
        <w:t>Załączniku nr 4</w:t>
      </w:r>
      <w:r w:rsidR="00D86E7D">
        <w:rPr>
          <w:rFonts w:ascii="Arial" w:hAnsi="Arial" w:cs="Arial"/>
          <w:bCs/>
          <w:sz w:val="21"/>
          <w:szCs w:val="21"/>
        </w:rPr>
        <w:t xml:space="preserve"> do Rekomendacji.</w:t>
      </w:r>
      <w:r w:rsidR="00053699">
        <w:rPr>
          <w:rFonts w:ascii="Arial" w:hAnsi="Arial" w:cs="Arial"/>
          <w:bCs/>
          <w:sz w:val="21"/>
          <w:szCs w:val="21"/>
        </w:rPr>
        <w:t xml:space="preserve"> </w:t>
      </w:r>
    </w:p>
    <w:p w14:paraId="244E198B" w14:textId="6557CDC4" w:rsidR="00D86E7D" w:rsidRDefault="00053699" w:rsidP="009460D1">
      <w:pPr>
        <w:shd w:val="clear" w:color="auto" w:fill="D9D9D9" w:themeFill="background1" w:themeFillShade="D9"/>
        <w:spacing w:after="120" w:line="276" w:lineRule="auto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Wstępna analiza dokonywana na etapie podjęcia rozmów ugodowych </w:t>
      </w:r>
      <w:r w:rsidR="00A138A8">
        <w:rPr>
          <w:rFonts w:ascii="Arial" w:hAnsi="Arial" w:cs="Arial"/>
          <w:bCs/>
          <w:sz w:val="21"/>
          <w:szCs w:val="21"/>
        </w:rPr>
        <w:t>powinna być</w:t>
      </w:r>
      <w:r w:rsidRPr="00053699">
        <w:rPr>
          <w:rFonts w:ascii="Arial" w:hAnsi="Arial" w:cs="Arial"/>
          <w:bCs/>
          <w:sz w:val="21"/>
          <w:szCs w:val="21"/>
        </w:rPr>
        <w:t xml:space="preserve"> aktualiz</w:t>
      </w:r>
      <w:r w:rsidR="00A138A8">
        <w:rPr>
          <w:rFonts w:ascii="Arial" w:hAnsi="Arial" w:cs="Arial"/>
          <w:bCs/>
          <w:sz w:val="21"/>
          <w:szCs w:val="21"/>
        </w:rPr>
        <w:t>owana</w:t>
      </w:r>
      <w:r w:rsidRPr="00053699">
        <w:rPr>
          <w:rFonts w:ascii="Arial" w:hAnsi="Arial" w:cs="Arial"/>
          <w:bCs/>
          <w:sz w:val="21"/>
          <w:szCs w:val="21"/>
        </w:rPr>
        <w:t xml:space="preserve"> </w:t>
      </w:r>
      <w:r w:rsidR="003F559F">
        <w:rPr>
          <w:rFonts w:ascii="Arial" w:hAnsi="Arial" w:cs="Arial"/>
          <w:bCs/>
          <w:sz w:val="21"/>
          <w:szCs w:val="21"/>
        </w:rPr>
        <w:t>przy uwzględnieniu przebiegu</w:t>
      </w:r>
      <w:r w:rsidRPr="00053699">
        <w:rPr>
          <w:rFonts w:ascii="Arial" w:hAnsi="Arial" w:cs="Arial"/>
          <w:bCs/>
          <w:sz w:val="21"/>
          <w:szCs w:val="21"/>
        </w:rPr>
        <w:t xml:space="preserve"> </w:t>
      </w:r>
      <w:r w:rsidR="003F559F">
        <w:rPr>
          <w:rFonts w:ascii="Arial" w:hAnsi="Arial" w:cs="Arial"/>
          <w:bCs/>
          <w:sz w:val="21"/>
          <w:szCs w:val="21"/>
        </w:rPr>
        <w:t>negocjacji</w:t>
      </w:r>
      <w:r w:rsidRPr="00053699">
        <w:rPr>
          <w:rFonts w:ascii="Arial" w:hAnsi="Arial" w:cs="Arial"/>
          <w:bCs/>
          <w:sz w:val="21"/>
          <w:szCs w:val="21"/>
        </w:rPr>
        <w:t xml:space="preserve"> i nie zastępuje </w:t>
      </w:r>
      <w:r>
        <w:rPr>
          <w:rFonts w:ascii="Arial" w:hAnsi="Arial" w:cs="Arial"/>
          <w:bCs/>
          <w:sz w:val="21"/>
          <w:szCs w:val="21"/>
        </w:rPr>
        <w:t xml:space="preserve">oceny, o której mowa w </w:t>
      </w:r>
      <w:r w:rsidRPr="00053699">
        <w:rPr>
          <w:rFonts w:ascii="Arial" w:hAnsi="Arial" w:cs="Arial"/>
          <w:bCs/>
          <w:sz w:val="21"/>
          <w:szCs w:val="21"/>
        </w:rPr>
        <w:t xml:space="preserve">art. 54a </w:t>
      </w:r>
      <w:proofErr w:type="spellStart"/>
      <w:r>
        <w:rPr>
          <w:rFonts w:ascii="Arial" w:hAnsi="Arial" w:cs="Arial"/>
          <w:bCs/>
          <w:sz w:val="21"/>
          <w:szCs w:val="21"/>
        </w:rPr>
        <w:t>u.f.p</w:t>
      </w:r>
      <w:proofErr w:type="spellEnd"/>
      <w:r>
        <w:rPr>
          <w:rFonts w:ascii="Arial" w:hAnsi="Arial" w:cs="Arial"/>
          <w:bCs/>
          <w:sz w:val="21"/>
          <w:szCs w:val="21"/>
        </w:rPr>
        <w:t xml:space="preserve">. </w:t>
      </w:r>
      <w:r w:rsidRPr="00053699">
        <w:rPr>
          <w:rFonts w:ascii="Arial" w:hAnsi="Arial" w:cs="Arial"/>
          <w:bCs/>
          <w:sz w:val="21"/>
          <w:szCs w:val="21"/>
        </w:rPr>
        <w:t>sporządzanej w odniesieniu do wynegocjowanych</w:t>
      </w:r>
      <w:r w:rsidR="00A138A8">
        <w:rPr>
          <w:rFonts w:ascii="Arial" w:hAnsi="Arial" w:cs="Arial"/>
          <w:bCs/>
          <w:sz w:val="21"/>
          <w:szCs w:val="21"/>
        </w:rPr>
        <w:t xml:space="preserve">, konkretnych </w:t>
      </w:r>
      <w:r w:rsidRPr="00053699">
        <w:rPr>
          <w:rFonts w:ascii="Arial" w:hAnsi="Arial" w:cs="Arial"/>
          <w:bCs/>
          <w:sz w:val="21"/>
          <w:szCs w:val="21"/>
        </w:rPr>
        <w:t>warunków ugody.</w:t>
      </w:r>
    </w:p>
    <w:p w14:paraId="1F34E471" w14:textId="13D9C458" w:rsidR="00C5548D" w:rsidRPr="0047738C" w:rsidRDefault="009345AD" w:rsidP="009460D1">
      <w:pPr>
        <w:shd w:val="clear" w:color="auto" w:fill="D9D9D9" w:themeFill="background1" w:themeFillShade="D9"/>
        <w:spacing w:after="120" w:line="276" w:lineRule="auto"/>
        <w:jc w:val="both"/>
        <w:rPr>
          <w:rFonts w:ascii="Arial" w:hAnsi="Arial" w:cs="Arial"/>
          <w:bCs/>
          <w:sz w:val="21"/>
          <w:szCs w:val="21"/>
        </w:rPr>
      </w:pPr>
      <w:r w:rsidRPr="0047738C">
        <w:rPr>
          <w:rFonts w:ascii="Arial" w:hAnsi="Arial" w:cs="Arial"/>
          <w:bCs/>
          <w:sz w:val="21"/>
          <w:szCs w:val="21"/>
        </w:rPr>
        <w:t>Jeżeli analiza podstawowych okoliczności faktycznych i</w:t>
      </w:r>
      <w:r w:rsidR="009E7EEE">
        <w:rPr>
          <w:rFonts w:ascii="Arial" w:hAnsi="Arial" w:cs="Arial"/>
          <w:bCs/>
          <w:sz w:val="21"/>
          <w:szCs w:val="21"/>
        </w:rPr>
        <w:t> </w:t>
      </w:r>
      <w:r w:rsidRPr="0047738C">
        <w:rPr>
          <w:rFonts w:ascii="Arial" w:hAnsi="Arial" w:cs="Arial"/>
          <w:bCs/>
          <w:sz w:val="21"/>
          <w:szCs w:val="21"/>
        </w:rPr>
        <w:t>prawnych ujawnia ryzyko niekorzystnego rozstrzygnięcia sporu przez sąd przynajmniej w</w:t>
      </w:r>
      <w:r w:rsidR="009E7EEE">
        <w:rPr>
          <w:rFonts w:ascii="Arial" w:hAnsi="Arial" w:cs="Arial"/>
          <w:bCs/>
          <w:sz w:val="21"/>
          <w:szCs w:val="21"/>
        </w:rPr>
        <w:t> </w:t>
      </w:r>
      <w:r w:rsidR="0047738C">
        <w:rPr>
          <w:rFonts w:ascii="Arial" w:hAnsi="Arial" w:cs="Arial"/>
          <w:bCs/>
          <w:sz w:val="21"/>
          <w:szCs w:val="21"/>
        </w:rPr>
        <w:t>znacznej</w:t>
      </w:r>
      <w:r w:rsidRPr="0047738C">
        <w:rPr>
          <w:rFonts w:ascii="Arial" w:hAnsi="Arial" w:cs="Arial"/>
          <w:bCs/>
          <w:sz w:val="21"/>
          <w:szCs w:val="21"/>
        </w:rPr>
        <w:t xml:space="preserve"> części,</w:t>
      </w:r>
      <w:r w:rsidR="002E14FD" w:rsidRPr="0047738C">
        <w:rPr>
          <w:rFonts w:ascii="Arial" w:hAnsi="Arial" w:cs="Arial"/>
          <w:bCs/>
          <w:sz w:val="21"/>
          <w:szCs w:val="21"/>
        </w:rPr>
        <w:t xml:space="preserve"> podjęcie próby polubownego rozwiązania sporu będzie najczęściej uzasadnione. </w:t>
      </w:r>
    </w:p>
    <w:p w14:paraId="7FE2AB17" w14:textId="7D3A90E5" w:rsidR="00C36BE8" w:rsidRPr="00A138A8" w:rsidRDefault="00C36BE8" w:rsidP="00A138A8">
      <w:pPr>
        <w:spacing w:before="240" w:after="0" w:line="276" w:lineRule="auto"/>
        <w:jc w:val="both"/>
        <w:rPr>
          <w:rFonts w:ascii="Arial" w:hAnsi="Arial" w:cs="Arial"/>
          <w:bCs/>
        </w:rPr>
      </w:pPr>
      <w:r w:rsidRPr="00A138A8">
        <w:rPr>
          <w:rFonts w:ascii="Arial" w:hAnsi="Arial" w:cs="Arial"/>
          <w:b/>
        </w:rPr>
        <w:t xml:space="preserve">Zwięzły opis </w:t>
      </w:r>
      <w:proofErr w:type="spellStart"/>
      <w:r w:rsidRPr="00A138A8">
        <w:rPr>
          <w:rFonts w:ascii="Arial" w:hAnsi="Arial" w:cs="Arial"/>
          <w:b/>
        </w:rPr>
        <w:t>ryzyk</w:t>
      </w:r>
      <w:proofErr w:type="spellEnd"/>
      <w:r w:rsidRPr="00A138A8">
        <w:rPr>
          <w:rFonts w:ascii="Arial" w:hAnsi="Arial" w:cs="Arial"/>
          <w:b/>
        </w:rPr>
        <w:t xml:space="preserve"> procesowych dot</w:t>
      </w:r>
      <w:r w:rsidR="005D2E66" w:rsidRPr="00A138A8">
        <w:rPr>
          <w:rFonts w:ascii="Arial" w:hAnsi="Arial" w:cs="Arial"/>
          <w:b/>
        </w:rPr>
        <w:t>yczących</w:t>
      </w:r>
      <w:r w:rsidRPr="00A138A8">
        <w:rPr>
          <w:rFonts w:ascii="Arial" w:hAnsi="Arial" w:cs="Arial"/>
          <w:b/>
        </w:rPr>
        <w:t xml:space="preserve"> roszczeń objętych mediacją:</w:t>
      </w:r>
      <w:r w:rsidR="00A138A8">
        <w:rPr>
          <w:rFonts w:ascii="Arial" w:hAnsi="Arial" w:cs="Arial"/>
          <w:b/>
        </w:rPr>
        <w:t xml:space="preserve"> </w:t>
      </w:r>
      <w:r w:rsidR="00A138A8" w:rsidRPr="00A138A8">
        <w:rPr>
          <w:rFonts w:ascii="Arial" w:hAnsi="Arial" w:cs="Arial"/>
          <w:bCs/>
        </w:rPr>
        <w:t>…</w:t>
      </w:r>
    </w:p>
    <w:p w14:paraId="3DFA7372" w14:textId="1092C867" w:rsidR="00C36BE8" w:rsidRPr="00A138A8" w:rsidRDefault="00C36BE8" w:rsidP="00A138A8">
      <w:pPr>
        <w:spacing w:before="120" w:after="120" w:line="276" w:lineRule="auto"/>
        <w:jc w:val="both"/>
        <w:rPr>
          <w:rFonts w:ascii="Arial" w:hAnsi="Arial" w:cs="Arial"/>
          <w:bCs/>
        </w:rPr>
      </w:pPr>
      <w:r w:rsidRPr="00A138A8">
        <w:rPr>
          <w:rFonts w:ascii="Arial" w:hAnsi="Arial" w:cs="Arial"/>
          <w:bCs/>
        </w:rPr>
        <w:t>Przykład:</w:t>
      </w:r>
    </w:p>
    <w:p w14:paraId="15ED4A12" w14:textId="1EA7663C" w:rsidR="00212BDC" w:rsidRPr="000C2711" w:rsidRDefault="00C8043C" w:rsidP="00A138A8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0C2711">
        <w:rPr>
          <w:rFonts w:ascii="Arial" w:hAnsi="Arial" w:cs="Arial"/>
          <w:bCs/>
          <w:i/>
          <w:iCs/>
        </w:rPr>
        <w:t>III.</w:t>
      </w:r>
      <w:r w:rsidR="006C6C19" w:rsidRPr="000C2711">
        <w:rPr>
          <w:rFonts w:ascii="Arial" w:hAnsi="Arial" w:cs="Arial"/>
          <w:bCs/>
          <w:i/>
          <w:iCs/>
        </w:rPr>
        <w:t xml:space="preserve">1. </w:t>
      </w:r>
      <w:r w:rsidR="00212BDC" w:rsidRPr="000C2711">
        <w:rPr>
          <w:rFonts w:ascii="Arial" w:hAnsi="Arial" w:cs="Arial"/>
          <w:bCs/>
          <w:i/>
          <w:iCs/>
        </w:rPr>
        <w:t>R</w:t>
      </w:r>
      <w:r w:rsidR="006C6C19" w:rsidRPr="000C2711">
        <w:rPr>
          <w:rFonts w:ascii="Arial" w:hAnsi="Arial" w:cs="Arial"/>
          <w:bCs/>
          <w:i/>
          <w:iCs/>
        </w:rPr>
        <w:t>oszczeni</w:t>
      </w:r>
      <w:r w:rsidR="00C36BE8" w:rsidRPr="000C2711">
        <w:rPr>
          <w:rFonts w:ascii="Arial" w:hAnsi="Arial" w:cs="Arial"/>
          <w:bCs/>
          <w:i/>
          <w:iCs/>
        </w:rPr>
        <w:t>e</w:t>
      </w:r>
      <w:r w:rsidR="006C6C19" w:rsidRPr="000C2711">
        <w:rPr>
          <w:rFonts w:ascii="Arial" w:hAnsi="Arial" w:cs="Arial"/>
          <w:bCs/>
          <w:i/>
          <w:iCs/>
        </w:rPr>
        <w:t xml:space="preserve"> </w:t>
      </w:r>
      <w:r w:rsidR="009E7EEE">
        <w:rPr>
          <w:rFonts w:ascii="Arial" w:hAnsi="Arial" w:cs="Arial"/>
          <w:bCs/>
          <w:i/>
          <w:iCs/>
        </w:rPr>
        <w:t xml:space="preserve">dochodzone przez </w:t>
      </w:r>
      <w:r w:rsidR="005D2E66" w:rsidRPr="000C2711">
        <w:rPr>
          <w:rFonts w:ascii="Arial" w:hAnsi="Arial" w:cs="Arial"/>
          <w:bCs/>
          <w:i/>
          <w:iCs/>
        </w:rPr>
        <w:t>A o zapłatę kary umownej</w:t>
      </w:r>
    </w:p>
    <w:p w14:paraId="3789DD8E" w14:textId="2AE266BD" w:rsidR="00212BDC" w:rsidRPr="000C2711" w:rsidRDefault="00F50B53" w:rsidP="00A138A8">
      <w:pPr>
        <w:spacing w:before="120" w:after="120" w:line="276" w:lineRule="auto"/>
        <w:jc w:val="both"/>
        <w:rPr>
          <w:rFonts w:ascii="Arial" w:hAnsi="Arial" w:cs="Arial"/>
          <w:bCs/>
          <w:i/>
          <w:iCs/>
        </w:rPr>
      </w:pPr>
      <w:r w:rsidRPr="000C2711">
        <w:rPr>
          <w:rFonts w:ascii="Arial" w:hAnsi="Arial" w:cs="Arial"/>
          <w:bCs/>
          <w:i/>
          <w:iCs/>
        </w:rPr>
        <w:t xml:space="preserve">Kluczowe ryzyka procesowe: </w:t>
      </w:r>
      <w:r w:rsidR="00E64322" w:rsidRPr="000C2711">
        <w:rPr>
          <w:rFonts w:ascii="Arial" w:hAnsi="Arial" w:cs="Arial"/>
          <w:bCs/>
          <w:i/>
          <w:iCs/>
        </w:rPr>
        <w:t>średnie</w:t>
      </w:r>
      <w:r w:rsidRPr="000C2711">
        <w:rPr>
          <w:rFonts w:ascii="Arial" w:hAnsi="Arial" w:cs="Arial"/>
          <w:bCs/>
          <w:i/>
          <w:iCs/>
        </w:rPr>
        <w:t xml:space="preserve"> ryzyko uznania, że opóźnienie częściowo – </w:t>
      </w:r>
      <w:r w:rsidR="00C36BE8" w:rsidRPr="000C2711">
        <w:rPr>
          <w:rFonts w:ascii="Arial" w:hAnsi="Arial" w:cs="Arial"/>
          <w:bCs/>
          <w:i/>
          <w:iCs/>
        </w:rPr>
        <w:t xml:space="preserve">co najmniej </w:t>
      </w:r>
      <w:r w:rsidRPr="000C2711">
        <w:rPr>
          <w:rFonts w:ascii="Arial" w:hAnsi="Arial" w:cs="Arial"/>
          <w:bCs/>
          <w:i/>
          <w:iCs/>
        </w:rPr>
        <w:t xml:space="preserve">w okresie </w:t>
      </w:r>
      <w:r w:rsidR="00020A72" w:rsidRPr="000C2711">
        <w:rPr>
          <w:rFonts w:ascii="Arial" w:hAnsi="Arial" w:cs="Arial"/>
          <w:bCs/>
          <w:i/>
          <w:iCs/>
        </w:rPr>
        <w:t xml:space="preserve">od </w:t>
      </w:r>
      <w:r w:rsidRPr="000C2711">
        <w:rPr>
          <w:rFonts w:ascii="Arial" w:hAnsi="Arial" w:cs="Arial"/>
          <w:bCs/>
          <w:i/>
          <w:iCs/>
        </w:rPr>
        <w:t xml:space="preserve">… </w:t>
      </w:r>
      <w:r w:rsidR="00020A72" w:rsidRPr="000C2711">
        <w:rPr>
          <w:rFonts w:ascii="Arial" w:hAnsi="Arial" w:cs="Arial"/>
          <w:bCs/>
          <w:i/>
          <w:iCs/>
        </w:rPr>
        <w:t xml:space="preserve">do … </w:t>
      </w:r>
      <w:r w:rsidRPr="000C2711">
        <w:rPr>
          <w:rFonts w:ascii="Arial" w:hAnsi="Arial" w:cs="Arial"/>
          <w:bCs/>
          <w:i/>
          <w:iCs/>
        </w:rPr>
        <w:t xml:space="preserve">- nie było zawinione przez </w:t>
      </w:r>
      <w:r w:rsidR="00E64322" w:rsidRPr="000C2711">
        <w:rPr>
          <w:rFonts w:ascii="Arial" w:hAnsi="Arial" w:cs="Arial"/>
          <w:bCs/>
          <w:i/>
          <w:iCs/>
        </w:rPr>
        <w:t>B</w:t>
      </w:r>
      <w:r w:rsidRPr="000C2711">
        <w:rPr>
          <w:rFonts w:ascii="Arial" w:hAnsi="Arial" w:cs="Arial"/>
          <w:bCs/>
          <w:i/>
          <w:iCs/>
        </w:rPr>
        <w:t>,</w:t>
      </w:r>
      <w:r w:rsidR="0024185E" w:rsidRPr="000C2711">
        <w:rPr>
          <w:rFonts w:ascii="Arial" w:hAnsi="Arial" w:cs="Arial"/>
          <w:bCs/>
          <w:i/>
          <w:iCs/>
        </w:rPr>
        <w:t xml:space="preserve"> </w:t>
      </w:r>
      <w:r w:rsidRPr="000C2711">
        <w:rPr>
          <w:rFonts w:ascii="Arial" w:hAnsi="Arial" w:cs="Arial"/>
          <w:bCs/>
          <w:i/>
          <w:iCs/>
        </w:rPr>
        <w:t xml:space="preserve">wysokie ryzyko miarkowania kary umownej z uwagi na </w:t>
      </w:r>
      <w:r w:rsidR="000C2711" w:rsidRPr="000C2711">
        <w:rPr>
          <w:rFonts w:ascii="Arial" w:hAnsi="Arial" w:cs="Arial"/>
          <w:bCs/>
          <w:i/>
          <w:iCs/>
        </w:rPr>
        <w:t xml:space="preserve">… </w:t>
      </w:r>
      <w:r w:rsidR="004C5310" w:rsidRPr="000C2711">
        <w:rPr>
          <w:rFonts w:ascii="Arial" w:hAnsi="Arial" w:cs="Arial"/>
          <w:bCs/>
          <w:i/>
          <w:iCs/>
        </w:rPr>
        <w:t>.</w:t>
      </w:r>
    </w:p>
    <w:p w14:paraId="09A8FEFF" w14:textId="01128A6C" w:rsidR="00063B59" w:rsidRPr="000C2711" w:rsidRDefault="009D36E3" w:rsidP="00A138A8">
      <w:pPr>
        <w:keepNext/>
        <w:spacing w:before="120" w:after="120" w:line="276" w:lineRule="auto"/>
        <w:jc w:val="both"/>
        <w:rPr>
          <w:rFonts w:ascii="Arial" w:hAnsi="Arial" w:cs="Arial"/>
          <w:bCs/>
          <w:i/>
          <w:iCs/>
        </w:rPr>
      </w:pPr>
      <w:r w:rsidRPr="000C2711">
        <w:rPr>
          <w:rFonts w:ascii="Arial" w:hAnsi="Arial" w:cs="Arial"/>
          <w:bCs/>
          <w:i/>
          <w:iCs/>
        </w:rPr>
        <w:t>III.</w:t>
      </w:r>
      <w:r w:rsidR="000A28CF" w:rsidRPr="000C2711">
        <w:rPr>
          <w:rFonts w:ascii="Arial" w:hAnsi="Arial" w:cs="Arial"/>
          <w:bCs/>
          <w:i/>
          <w:iCs/>
        </w:rPr>
        <w:t>2. Roszczeni</w:t>
      </w:r>
      <w:r w:rsidR="0024185E" w:rsidRPr="000C2711">
        <w:rPr>
          <w:rFonts w:ascii="Arial" w:hAnsi="Arial" w:cs="Arial"/>
          <w:bCs/>
          <w:i/>
          <w:iCs/>
        </w:rPr>
        <w:t>e</w:t>
      </w:r>
      <w:r w:rsidR="005B29E6">
        <w:rPr>
          <w:rFonts w:ascii="Arial" w:hAnsi="Arial" w:cs="Arial"/>
          <w:bCs/>
          <w:i/>
          <w:iCs/>
        </w:rPr>
        <w:t xml:space="preserve"> dochodzone przez</w:t>
      </w:r>
      <w:r w:rsidR="00C8043C" w:rsidRPr="000C2711">
        <w:rPr>
          <w:rFonts w:ascii="Arial" w:hAnsi="Arial" w:cs="Arial"/>
          <w:bCs/>
          <w:i/>
          <w:iCs/>
        </w:rPr>
        <w:t xml:space="preserve"> </w:t>
      </w:r>
      <w:r w:rsidR="005D2E66" w:rsidRPr="000C2711">
        <w:rPr>
          <w:rFonts w:ascii="Arial" w:hAnsi="Arial" w:cs="Arial"/>
          <w:bCs/>
          <w:i/>
          <w:iCs/>
        </w:rPr>
        <w:t>B</w:t>
      </w:r>
      <w:r w:rsidR="004C5310" w:rsidRPr="000C2711">
        <w:rPr>
          <w:rFonts w:ascii="Arial" w:hAnsi="Arial" w:cs="Arial"/>
          <w:bCs/>
          <w:i/>
          <w:iCs/>
        </w:rPr>
        <w:t xml:space="preserve"> </w:t>
      </w:r>
      <w:r w:rsidR="005D2E66" w:rsidRPr="000C2711">
        <w:rPr>
          <w:rFonts w:ascii="Arial" w:hAnsi="Arial" w:cs="Arial"/>
          <w:bCs/>
          <w:i/>
          <w:iCs/>
        </w:rPr>
        <w:t>o zapłatę wynagrodzenia z tytułu robót dodatkowych</w:t>
      </w:r>
    </w:p>
    <w:p w14:paraId="7F1E87C1" w14:textId="560CCE0E" w:rsidR="00212BDC" w:rsidRPr="000C2711" w:rsidRDefault="00C8043C" w:rsidP="00A138A8">
      <w:pPr>
        <w:spacing w:before="120" w:after="120" w:line="276" w:lineRule="auto"/>
        <w:jc w:val="both"/>
        <w:rPr>
          <w:rFonts w:ascii="Arial" w:hAnsi="Arial" w:cs="Arial"/>
          <w:bCs/>
          <w:i/>
          <w:iCs/>
        </w:rPr>
      </w:pPr>
      <w:r w:rsidRPr="000C2711">
        <w:rPr>
          <w:rFonts w:ascii="Arial" w:hAnsi="Arial" w:cs="Arial"/>
          <w:bCs/>
          <w:i/>
          <w:iCs/>
        </w:rPr>
        <w:t xml:space="preserve">Kluczowe ryzyka procesowe: </w:t>
      </w:r>
      <w:r w:rsidR="0024185E" w:rsidRPr="000C2711">
        <w:rPr>
          <w:rFonts w:ascii="Arial" w:hAnsi="Arial" w:cs="Arial"/>
          <w:bCs/>
          <w:i/>
          <w:iCs/>
        </w:rPr>
        <w:t xml:space="preserve">wysokie </w:t>
      </w:r>
      <w:r w:rsidRPr="000C2711">
        <w:rPr>
          <w:rFonts w:ascii="Arial" w:hAnsi="Arial" w:cs="Arial"/>
          <w:bCs/>
          <w:i/>
          <w:iCs/>
        </w:rPr>
        <w:t>ryzyko uznania, że prace obejmujące … zostaną przez sąd, na podstawie opinii biegłego, uznane za roboty dodatkowe</w:t>
      </w:r>
      <w:r w:rsidR="000C2711" w:rsidRPr="000C2711">
        <w:rPr>
          <w:rFonts w:ascii="Arial" w:hAnsi="Arial" w:cs="Arial"/>
          <w:bCs/>
          <w:i/>
          <w:iCs/>
        </w:rPr>
        <w:t>.</w:t>
      </w:r>
    </w:p>
    <w:p w14:paraId="05D15126" w14:textId="2C6A48EF" w:rsidR="000A7744" w:rsidRPr="000C2711" w:rsidRDefault="0024185E" w:rsidP="00A138A8">
      <w:pPr>
        <w:spacing w:after="0" w:line="276" w:lineRule="auto"/>
        <w:jc w:val="both"/>
        <w:rPr>
          <w:rFonts w:ascii="Arial" w:hAnsi="Arial" w:cs="Arial"/>
          <w:bCs/>
          <w:i/>
          <w:iCs/>
        </w:rPr>
      </w:pPr>
      <w:r w:rsidRPr="000C2711">
        <w:rPr>
          <w:rFonts w:ascii="Arial" w:hAnsi="Arial" w:cs="Arial"/>
          <w:bCs/>
          <w:i/>
          <w:iCs/>
        </w:rPr>
        <w:t xml:space="preserve">Najbardziej </w:t>
      </w:r>
      <w:r w:rsidR="003D6B2D" w:rsidRPr="000C2711">
        <w:rPr>
          <w:rFonts w:ascii="Arial" w:hAnsi="Arial" w:cs="Arial"/>
          <w:bCs/>
          <w:i/>
          <w:iCs/>
        </w:rPr>
        <w:t xml:space="preserve">prawdopodobny wynik </w:t>
      </w:r>
      <w:r w:rsidR="00F026C1" w:rsidRPr="000C2711">
        <w:rPr>
          <w:rFonts w:ascii="Arial" w:hAnsi="Arial" w:cs="Arial"/>
          <w:bCs/>
          <w:i/>
          <w:iCs/>
        </w:rPr>
        <w:t>postępowań sądowych</w:t>
      </w:r>
      <w:r w:rsidRPr="000C2711">
        <w:rPr>
          <w:rFonts w:ascii="Arial" w:hAnsi="Arial" w:cs="Arial"/>
          <w:bCs/>
          <w:i/>
          <w:iCs/>
        </w:rPr>
        <w:t>: oddalenie w części roszcze</w:t>
      </w:r>
      <w:r w:rsidR="00E64322" w:rsidRPr="000C2711">
        <w:rPr>
          <w:rFonts w:ascii="Arial" w:hAnsi="Arial" w:cs="Arial"/>
          <w:bCs/>
          <w:i/>
          <w:iCs/>
        </w:rPr>
        <w:t>nia</w:t>
      </w:r>
      <w:r w:rsidRPr="000C2711">
        <w:rPr>
          <w:rFonts w:ascii="Arial" w:hAnsi="Arial" w:cs="Arial"/>
          <w:bCs/>
          <w:i/>
          <w:iCs/>
        </w:rPr>
        <w:t xml:space="preserve"> </w:t>
      </w:r>
      <w:r w:rsidR="005B29E6">
        <w:rPr>
          <w:rFonts w:ascii="Arial" w:hAnsi="Arial" w:cs="Arial"/>
          <w:bCs/>
          <w:i/>
          <w:iCs/>
        </w:rPr>
        <w:t xml:space="preserve">dochodzonego przez </w:t>
      </w:r>
      <w:r w:rsidR="005D2E66" w:rsidRPr="000C2711">
        <w:rPr>
          <w:rFonts w:ascii="Arial" w:hAnsi="Arial" w:cs="Arial"/>
          <w:bCs/>
          <w:i/>
          <w:iCs/>
        </w:rPr>
        <w:t>A</w:t>
      </w:r>
      <w:r w:rsidRPr="000C2711">
        <w:rPr>
          <w:rFonts w:ascii="Arial" w:hAnsi="Arial" w:cs="Arial"/>
          <w:bCs/>
          <w:i/>
          <w:iCs/>
        </w:rPr>
        <w:t xml:space="preserve"> i</w:t>
      </w:r>
      <w:r w:rsidR="009E7EEE">
        <w:rPr>
          <w:rFonts w:ascii="Arial" w:hAnsi="Arial" w:cs="Arial"/>
          <w:bCs/>
          <w:i/>
          <w:iCs/>
        </w:rPr>
        <w:t> </w:t>
      </w:r>
      <w:r w:rsidRPr="000C2711">
        <w:rPr>
          <w:rFonts w:ascii="Arial" w:hAnsi="Arial" w:cs="Arial"/>
          <w:bCs/>
          <w:i/>
          <w:iCs/>
        </w:rPr>
        <w:t xml:space="preserve">uwzględnienie w części roszczenia </w:t>
      </w:r>
      <w:r w:rsidR="005B29E6">
        <w:rPr>
          <w:rFonts w:ascii="Arial" w:hAnsi="Arial" w:cs="Arial"/>
          <w:bCs/>
          <w:i/>
          <w:iCs/>
        </w:rPr>
        <w:t xml:space="preserve">dochodzonego przez </w:t>
      </w:r>
      <w:r w:rsidR="005D2E66" w:rsidRPr="000C2711">
        <w:rPr>
          <w:rFonts w:ascii="Arial" w:hAnsi="Arial" w:cs="Arial"/>
          <w:bCs/>
          <w:i/>
          <w:iCs/>
        </w:rPr>
        <w:t>B</w:t>
      </w:r>
      <w:r w:rsidRPr="000C2711">
        <w:rPr>
          <w:rFonts w:ascii="Arial" w:hAnsi="Arial" w:cs="Arial"/>
          <w:bCs/>
          <w:i/>
          <w:iCs/>
        </w:rPr>
        <w:t xml:space="preserve">. </w:t>
      </w:r>
    </w:p>
    <w:p w14:paraId="3923B8C3" w14:textId="408B5BFF" w:rsidR="00F026C1" w:rsidRPr="00DE48B4" w:rsidRDefault="00E12F6F" w:rsidP="005B29E6">
      <w:pPr>
        <w:keepNext/>
        <w:keepLines/>
        <w:spacing w:before="360" w:after="120" w:line="276" w:lineRule="auto"/>
        <w:jc w:val="center"/>
        <w:rPr>
          <w:rFonts w:ascii="Arial" w:hAnsi="Arial" w:cs="Arial"/>
          <w:b/>
          <w:bCs/>
          <w:caps/>
        </w:rPr>
      </w:pPr>
      <w:r w:rsidRPr="00DE48B4">
        <w:rPr>
          <w:rFonts w:ascii="Arial" w:hAnsi="Arial" w:cs="Arial"/>
          <w:b/>
          <w:bCs/>
          <w:caps/>
        </w:rPr>
        <w:lastRenderedPageBreak/>
        <w:t xml:space="preserve">VI. </w:t>
      </w:r>
      <w:r w:rsidR="00DE48B4">
        <w:rPr>
          <w:rFonts w:ascii="Arial" w:hAnsi="Arial" w:cs="Arial"/>
          <w:b/>
          <w:bCs/>
          <w:caps/>
        </w:rPr>
        <w:t xml:space="preserve">  </w:t>
      </w:r>
      <w:r w:rsidR="00925697" w:rsidRPr="00DE48B4">
        <w:rPr>
          <w:rFonts w:ascii="Arial" w:hAnsi="Arial" w:cs="Arial"/>
          <w:b/>
          <w:bCs/>
          <w:caps/>
        </w:rPr>
        <w:t xml:space="preserve">Cele negocjacyjne i </w:t>
      </w:r>
      <w:r w:rsidR="009048D9" w:rsidRPr="00DE48B4">
        <w:rPr>
          <w:rFonts w:ascii="Arial" w:hAnsi="Arial" w:cs="Arial"/>
          <w:b/>
          <w:bCs/>
          <w:caps/>
        </w:rPr>
        <w:t>możliwe</w:t>
      </w:r>
      <w:r w:rsidRPr="00DE48B4">
        <w:rPr>
          <w:rFonts w:ascii="Arial" w:hAnsi="Arial" w:cs="Arial"/>
          <w:b/>
          <w:bCs/>
          <w:caps/>
        </w:rPr>
        <w:t xml:space="preserve"> </w:t>
      </w:r>
      <w:r w:rsidR="009048D9" w:rsidRPr="00DE48B4">
        <w:rPr>
          <w:rFonts w:ascii="Arial" w:hAnsi="Arial" w:cs="Arial"/>
          <w:b/>
          <w:bCs/>
          <w:caps/>
        </w:rPr>
        <w:t>postąpienia</w:t>
      </w:r>
    </w:p>
    <w:p w14:paraId="095C2B62" w14:textId="0674BA76" w:rsidR="005B29E6" w:rsidRPr="005B29E6" w:rsidRDefault="005B29E6" w:rsidP="005B29E6">
      <w:pPr>
        <w:keepNext/>
        <w:keepLines/>
        <w:shd w:val="clear" w:color="auto" w:fill="D9D9D9" w:themeFill="background1" w:themeFillShade="D9"/>
        <w:spacing w:after="120" w:line="276" w:lineRule="auto"/>
        <w:jc w:val="both"/>
        <w:rPr>
          <w:rFonts w:ascii="Arial" w:hAnsi="Arial" w:cs="Arial"/>
          <w:bCs/>
          <w:sz w:val="21"/>
          <w:szCs w:val="21"/>
        </w:rPr>
      </w:pPr>
      <w:r w:rsidRPr="005B29E6">
        <w:rPr>
          <w:rFonts w:ascii="Arial" w:hAnsi="Arial" w:cs="Arial"/>
          <w:b/>
          <w:sz w:val="21"/>
          <w:szCs w:val="21"/>
        </w:rPr>
        <w:t>Komentarz:</w:t>
      </w:r>
      <w:r>
        <w:rPr>
          <w:rFonts w:ascii="Arial" w:hAnsi="Arial" w:cs="Arial"/>
          <w:bCs/>
          <w:sz w:val="21"/>
          <w:szCs w:val="21"/>
        </w:rPr>
        <w:t xml:space="preserve"> </w:t>
      </w:r>
      <w:r w:rsidRPr="0047738C">
        <w:rPr>
          <w:rFonts w:ascii="Arial" w:hAnsi="Arial" w:cs="Arial"/>
          <w:bCs/>
          <w:sz w:val="21"/>
          <w:szCs w:val="21"/>
        </w:rPr>
        <w:t xml:space="preserve">Ustępstwa, na jakie decyduje się strona w toku negocjacji ugodowych także powinny być, w miarę możliwości, powiązane z </w:t>
      </w:r>
      <w:proofErr w:type="spellStart"/>
      <w:r w:rsidRPr="0047738C">
        <w:rPr>
          <w:rFonts w:ascii="Arial" w:hAnsi="Arial" w:cs="Arial"/>
          <w:bCs/>
          <w:sz w:val="21"/>
          <w:szCs w:val="21"/>
        </w:rPr>
        <w:t>ryzykami</w:t>
      </w:r>
      <w:proofErr w:type="spellEnd"/>
      <w:r w:rsidRPr="0047738C">
        <w:rPr>
          <w:rFonts w:ascii="Arial" w:hAnsi="Arial" w:cs="Arial"/>
          <w:bCs/>
          <w:sz w:val="21"/>
          <w:szCs w:val="21"/>
        </w:rPr>
        <w:t xml:space="preserve"> procesowymi</w:t>
      </w:r>
      <w:r>
        <w:rPr>
          <w:rFonts w:ascii="Arial" w:hAnsi="Arial" w:cs="Arial"/>
          <w:bCs/>
          <w:sz w:val="21"/>
          <w:szCs w:val="21"/>
        </w:rPr>
        <w:t>, co obrazuje przyjęty przykład</w:t>
      </w:r>
      <w:r w:rsidRPr="0047738C">
        <w:rPr>
          <w:rFonts w:ascii="Arial" w:hAnsi="Arial" w:cs="Arial"/>
          <w:bCs/>
          <w:sz w:val="21"/>
          <w:szCs w:val="21"/>
        </w:rPr>
        <w:t xml:space="preserve">. Może to wymagać pogłębienia analizy </w:t>
      </w:r>
      <w:proofErr w:type="spellStart"/>
      <w:r w:rsidRPr="0047738C">
        <w:rPr>
          <w:rFonts w:ascii="Arial" w:hAnsi="Arial" w:cs="Arial"/>
          <w:bCs/>
          <w:sz w:val="21"/>
          <w:szCs w:val="21"/>
        </w:rPr>
        <w:t>ryzyk</w:t>
      </w:r>
      <w:proofErr w:type="spellEnd"/>
      <w:r w:rsidRPr="0047738C">
        <w:rPr>
          <w:rFonts w:ascii="Arial" w:hAnsi="Arial" w:cs="Arial"/>
          <w:bCs/>
          <w:sz w:val="21"/>
          <w:szCs w:val="21"/>
        </w:rPr>
        <w:t xml:space="preserve"> przed sformułowaniem propozycji ugodowej lub akceptacją propozycji drugiej strony. Jeżeli zasadność lub wysokość roszczenia jest ściśle związana z</w:t>
      </w:r>
      <w:r>
        <w:rPr>
          <w:rFonts w:ascii="Arial" w:hAnsi="Arial" w:cs="Arial"/>
          <w:bCs/>
          <w:sz w:val="21"/>
          <w:szCs w:val="21"/>
        </w:rPr>
        <w:t> </w:t>
      </w:r>
      <w:r w:rsidRPr="0047738C">
        <w:rPr>
          <w:rFonts w:ascii="Arial" w:hAnsi="Arial" w:cs="Arial"/>
          <w:bCs/>
          <w:sz w:val="21"/>
          <w:szCs w:val="21"/>
        </w:rPr>
        <w:t>okolicznościami wymagającymi wiedzy eksperckiej (które w procesie sądowym zostałyby poddane opinii biegłego sądowego</w:t>
      </w:r>
      <w:r>
        <w:rPr>
          <w:rFonts w:ascii="Arial" w:hAnsi="Arial" w:cs="Arial"/>
          <w:bCs/>
          <w:sz w:val="21"/>
          <w:szCs w:val="21"/>
        </w:rPr>
        <w:t xml:space="preserve"> lub instytutu</w:t>
      </w:r>
      <w:r w:rsidRPr="0047738C">
        <w:rPr>
          <w:rFonts w:ascii="Arial" w:hAnsi="Arial" w:cs="Arial"/>
          <w:bCs/>
          <w:sz w:val="21"/>
          <w:szCs w:val="21"/>
        </w:rPr>
        <w:t>), okoliczności t</w:t>
      </w:r>
      <w:r w:rsidR="002501E9">
        <w:rPr>
          <w:rFonts w:ascii="Arial" w:hAnsi="Arial" w:cs="Arial"/>
          <w:bCs/>
          <w:sz w:val="21"/>
          <w:szCs w:val="21"/>
        </w:rPr>
        <w:t>e</w:t>
      </w:r>
      <w:r w:rsidRPr="0047738C">
        <w:rPr>
          <w:rFonts w:ascii="Arial" w:hAnsi="Arial" w:cs="Arial"/>
          <w:bCs/>
          <w:sz w:val="21"/>
          <w:szCs w:val="21"/>
        </w:rPr>
        <w:t xml:space="preserve"> powinny być w przypadku podmiotu publicznego zweryfikowane </w:t>
      </w:r>
      <w:r>
        <w:rPr>
          <w:rFonts w:ascii="Arial" w:hAnsi="Arial" w:cs="Arial"/>
          <w:bCs/>
          <w:sz w:val="21"/>
          <w:szCs w:val="21"/>
        </w:rPr>
        <w:t xml:space="preserve">– </w:t>
      </w:r>
      <w:r w:rsidRPr="0047738C">
        <w:rPr>
          <w:rFonts w:ascii="Arial" w:hAnsi="Arial" w:cs="Arial"/>
          <w:bCs/>
          <w:sz w:val="21"/>
          <w:szCs w:val="21"/>
        </w:rPr>
        <w:t>za pomocą własnych zasobów lub z udziałem eksperta zewnętrznego</w:t>
      </w:r>
      <w:r>
        <w:rPr>
          <w:rFonts w:ascii="Arial" w:hAnsi="Arial" w:cs="Arial"/>
          <w:bCs/>
          <w:sz w:val="21"/>
          <w:szCs w:val="21"/>
        </w:rPr>
        <w:t xml:space="preserve"> –</w:t>
      </w:r>
      <w:r w:rsidRPr="0047738C">
        <w:rPr>
          <w:rFonts w:ascii="Arial" w:hAnsi="Arial" w:cs="Arial"/>
          <w:bCs/>
          <w:sz w:val="21"/>
          <w:szCs w:val="21"/>
        </w:rPr>
        <w:t xml:space="preserve"> i adekwatnie udokumentowane przed zawarciem ugody.</w:t>
      </w:r>
      <w:r w:rsidR="00095653">
        <w:rPr>
          <w:rFonts w:ascii="Arial" w:hAnsi="Arial" w:cs="Arial"/>
          <w:bCs/>
          <w:sz w:val="21"/>
          <w:szCs w:val="21"/>
        </w:rPr>
        <w:t xml:space="preserve"> Optymalne jest objęcie ugodą wszystkich roszczeń będących przedmiotem mediacji. </w:t>
      </w:r>
      <w:bookmarkStart w:id="3" w:name="_Hlk200976024"/>
      <w:r w:rsidR="00095653">
        <w:rPr>
          <w:rFonts w:ascii="Arial" w:hAnsi="Arial" w:cs="Arial"/>
          <w:bCs/>
          <w:sz w:val="21"/>
          <w:szCs w:val="21"/>
        </w:rPr>
        <w:t>Z uwagi na przebieg negocjacji, gdy strony osiągną porozumienie co do niektórych</w:t>
      </w:r>
      <w:r w:rsidR="00E209C6">
        <w:rPr>
          <w:rFonts w:ascii="Arial" w:hAnsi="Arial" w:cs="Arial"/>
          <w:bCs/>
          <w:sz w:val="21"/>
          <w:szCs w:val="21"/>
        </w:rPr>
        <w:t xml:space="preserve"> </w:t>
      </w:r>
      <w:r w:rsidR="00095653">
        <w:rPr>
          <w:rFonts w:ascii="Arial" w:hAnsi="Arial" w:cs="Arial"/>
          <w:bCs/>
          <w:sz w:val="21"/>
          <w:szCs w:val="21"/>
        </w:rPr>
        <w:t>roszczeń, warto rozważyć zawarcie ugody częściowej co do takich roszczeń i pozostawienie sporu co do pozostałych roszczeń do rozstrzygnięcia na innej drodze.</w:t>
      </w:r>
      <w:bookmarkEnd w:id="3"/>
    </w:p>
    <w:p w14:paraId="6BD0E234" w14:textId="016B3851" w:rsidR="00925697" w:rsidRPr="005D2E66" w:rsidRDefault="00C8043C" w:rsidP="005D2E66">
      <w:pPr>
        <w:pStyle w:val="Akapitzlist"/>
        <w:keepNext/>
        <w:suppressAutoHyphens/>
        <w:autoSpaceDN w:val="0"/>
        <w:spacing w:after="120" w:line="276" w:lineRule="auto"/>
        <w:ind w:left="0"/>
        <w:contextualSpacing w:val="0"/>
        <w:jc w:val="both"/>
        <w:textAlignment w:val="baseline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VI.1. </w:t>
      </w:r>
      <w:r w:rsidR="00925697" w:rsidRPr="00B13834">
        <w:rPr>
          <w:rFonts w:ascii="Arial" w:hAnsi="Arial" w:cs="Arial"/>
          <w:b/>
          <w:bCs/>
        </w:rPr>
        <w:t>Cele negocjacyjne</w:t>
      </w:r>
    </w:p>
    <w:p w14:paraId="792C5ABD" w14:textId="0C016887" w:rsidR="00427F21" w:rsidRPr="00B13834" w:rsidRDefault="003D6B2D" w:rsidP="005D2E66">
      <w:pPr>
        <w:pStyle w:val="Akapitzlist"/>
        <w:suppressAutoHyphens/>
        <w:autoSpaceDN w:val="0"/>
        <w:spacing w:after="120" w:line="276" w:lineRule="auto"/>
        <w:ind w:left="0"/>
        <w:contextualSpacing w:val="0"/>
        <w:jc w:val="both"/>
        <w:textAlignment w:val="baseline"/>
        <w:rPr>
          <w:rFonts w:ascii="Arial" w:hAnsi="Arial" w:cs="Arial"/>
        </w:rPr>
      </w:pPr>
      <w:r w:rsidRPr="00B13834">
        <w:rPr>
          <w:rFonts w:ascii="Arial" w:hAnsi="Arial" w:cs="Arial"/>
        </w:rPr>
        <w:t>W związku ze wskazanymi</w:t>
      </w:r>
      <w:r w:rsidR="00FA0DCB">
        <w:rPr>
          <w:rFonts w:ascii="Arial" w:hAnsi="Arial" w:cs="Arial"/>
        </w:rPr>
        <w:t xml:space="preserve"> w pkt III</w:t>
      </w:r>
      <w:r w:rsidRPr="00B13834">
        <w:rPr>
          <w:rFonts w:ascii="Arial" w:hAnsi="Arial" w:cs="Arial"/>
        </w:rPr>
        <w:t xml:space="preserve"> </w:t>
      </w:r>
      <w:proofErr w:type="spellStart"/>
      <w:r w:rsidRPr="00B13834">
        <w:rPr>
          <w:rFonts w:ascii="Arial" w:hAnsi="Arial" w:cs="Arial"/>
        </w:rPr>
        <w:t>ryzykami</w:t>
      </w:r>
      <w:proofErr w:type="spellEnd"/>
      <w:r w:rsidRPr="00B13834">
        <w:rPr>
          <w:rFonts w:ascii="Arial" w:hAnsi="Arial" w:cs="Arial"/>
        </w:rPr>
        <w:t xml:space="preserve">, </w:t>
      </w:r>
      <w:r w:rsidR="00E64322">
        <w:rPr>
          <w:rFonts w:ascii="Arial" w:hAnsi="Arial" w:cs="Arial"/>
        </w:rPr>
        <w:t>zasadne jest dążenie do</w:t>
      </w:r>
      <w:r w:rsidR="00E12F6F" w:rsidRPr="00B13834">
        <w:rPr>
          <w:rFonts w:ascii="Arial" w:hAnsi="Arial" w:cs="Arial"/>
        </w:rPr>
        <w:t xml:space="preserve"> </w:t>
      </w:r>
      <w:r w:rsidRPr="00B13834">
        <w:rPr>
          <w:rFonts w:ascii="Arial" w:hAnsi="Arial" w:cs="Arial"/>
        </w:rPr>
        <w:t>osiągnięci</w:t>
      </w:r>
      <w:r w:rsidR="00E64322">
        <w:rPr>
          <w:rFonts w:ascii="Arial" w:hAnsi="Arial" w:cs="Arial"/>
        </w:rPr>
        <w:t>a w mediacji</w:t>
      </w:r>
      <w:r w:rsidRPr="00B13834">
        <w:rPr>
          <w:rFonts w:ascii="Arial" w:hAnsi="Arial" w:cs="Arial"/>
        </w:rPr>
        <w:t xml:space="preserve"> następujących celów: </w:t>
      </w:r>
      <w:r w:rsidR="00AE357E">
        <w:rPr>
          <w:rFonts w:ascii="Arial" w:hAnsi="Arial" w:cs="Arial"/>
        </w:rPr>
        <w:t xml:space="preserve"> </w:t>
      </w:r>
      <w:r w:rsidR="00DE48B4">
        <w:rPr>
          <w:rFonts w:ascii="Arial" w:hAnsi="Arial" w:cs="Arial"/>
        </w:rPr>
        <w:t>…</w:t>
      </w:r>
    </w:p>
    <w:p w14:paraId="576B7F91" w14:textId="64508B8B" w:rsidR="00755097" w:rsidRPr="00721D4D" w:rsidRDefault="00755097" w:rsidP="00721D4D">
      <w:pPr>
        <w:keepNext/>
        <w:suppressAutoHyphens/>
        <w:autoSpaceDN w:val="0"/>
        <w:spacing w:after="120" w:line="276" w:lineRule="auto"/>
        <w:jc w:val="both"/>
        <w:textAlignment w:val="baseline"/>
        <w:rPr>
          <w:rFonts w:ascii="Arial" w:hAnsi="Arial" w:cs="Arial"/>
        </w:rPr>
      </w:pPr>
      <w:r w:rsidRPr="00721D4D">
        <w:rPr>
          <w:rFonts w:ascii="Arial" w:hAnsi="Arial" w:cs="Arial"/>
        </w:rPr>
        <w:t>Przykład:</w:t>
      </w:r>
    </w:p>
    <w:p w14:paraId="3AA450B8" w14:textId="4FD414CB" w:rsidR="007F10BE" w:rsidRPr="00721D4D" w:rsidRDefault="009D36E3" w:rsidP="00721D4D">
      <w:pPr>
        <w:pStyle w:val="Akapitzlist"/>
        <w:numPr>
          <w:ilvl w:val="0"/>
          <w:numId w:val="32"/>
        </w:numPr>
        <w:tabs>
          <w:tab w:val="left" w:pos="426"/>
        </w:tabs>
        <w:suppressAutoHyphens/>
        <w:autoSpaceDN w:val="0"/>
        <w:spacing w:after="120" w:line="276" w:lineRule="auto"/>
        <w:ind w:left="426" w:hanging="426"/>
        <w:contextualSpacing w:val="0"/>
        <w:jc w:val="both"/>
        <w:textAlignment w:val="baseline"/>
        <w:rPr>
          <w:rFonts w:ascii="Arial" w:hAnsi="Arial" w:cs="Arial"/>
          <w:i/>
          <w:iCs/>
        </w:rPr>
      </w:pPr>
      <w:r w:rsidRPr="00721D4D">
        <w:rPr>
          <w:rFonts w:ascii="Arial" w:hAnsi="Arial" w:cs="Arial"/>
          <w:i/>
          <w:iCs/>
        </w:rPr>
        <w:t xml:space="preserve">objęcie ugodą wszystkich </w:t>
      </w:r>
      <w:r w:rsidR="00E64322" w:rsidRPr="00721D4D">
        <w:rPr>
          <w:rFonts w:ascii="Arial" w:hAnsi="Arial" w:cs="Arial"/>
          <w:i/>
          <w:iCs/>
        </w:rPr>
        <w:t xml:space="preserve">zgłoszonych </w:t>
      </w:r>
      <w:r w:rsidRPr="00721D4D">
        <w:rPr>
          <w:rFonts w:ascii="Arial" w:hAnsi="Arial" w:cs="Arial"/>
          <w:i/>
          <w:iCs/>
        </w:rPr>
        <w:t>roszczeń związanych w wykonaniem Umowy</w:t>
      </w:r>
      <w:r w:rsidR="0022643E" w:rsidRPr="00721D4D">
        <w:rPr>
          <w:rFonts w:ascii="Arial" w:hAnsi="Arial" w:cs="Arial"/>
          <w:i/>
          <w:iCs/>
        </w:rPr>
        <w:t xml:space="preserve">, </w:t>
      </w:r>
      <w:r w:rsidR="007F10BE" w:rsidRPr="00721D4D">
        <w:rPr>
          <w:rFonts w:ascii="Arial" w:hAnsi="Arial" w:cs="Arial"/>
          <w:i/>
          <w:iCs/>
        </w:rPr>
        <w:t xml:space="preserve">uzyskanie zapewnienia, że treść ugody wyczerpuje wszelkie roszczenia </w:t>
      </w:r>
      <w:r w:rsidR="007C19F8" w:rsidRPr="00721D4D">
        <w:rPr>
          <w:rFonts w:ascii="Arial" w:hAnsi="Arial" w:cs="Arial"/>
          <w:i/>
          <w:iCs/>
        </w:rPr>
        <w:t xml:space="preserve">B </w:t>
      </w:r>
      <w:r w:rsidR="007F10BE" w:rsidRPr="00721D4D">
        <w:rPr>
          <w:rFonts w:ascii="Arial" w:hAnsi="Arial" w:cs="Arial"/>
          <w:i/>
          <w:iCs/>
        </w:rPr>
        <w:t xml:space="preserve">w stosunku </w:t>
      </w:r>
      <w:r w:rsidR="009E7EEE" w:rsidRPr="00721D4D">
        <w:rPr>
          <w:rFonts w:ascii="Arial" w:hAnsi="Arial" w:cs="Arial"/>
          <w:i/>
          <w:iCs/>
        </w:rPr>
        <w:t xml:space="preserve">do </w:t>
      </w:r>
      <w:r w:rsidR="007C19F8" w:rsidRPr="00721D4D">
        <w:rPr>
          <w:rFonts w:ascii="Arial" w:hAnsi="Arial" w:cs="Arial"/>
          <w:i/>
          <w:iCs/>
        </w:rPr>
        <w:t>A</w:t>
      </w:r>
      <w:r w:rsidR="007F10BE" w:rsidRPr="00721D4D">
        <w:rPr>
          <w:rFonts w:ascii="Arial" w:hAnsi="Arial" w:cs="Arial"/>
          <w:i/>
          <w:iCs/>
        </w:rPr>
        <w:t xml:space="preserve"> na</w:t>
      </w:r>
      <w:r w:rsidR="0022643E" w:rsidRPr="00721D4D">
        <w:rPr>
          <w:rFonts w:ascii="Arial" w:hAnsi="Arial" w:cs="Arial"/>
          <w:i/>
          <w:iCs/>
        </w:rPr>
        <w:t> </w:t>
      </w:r>
      <w:r w:rsidR="007F10BE" w:rsidRPr="00721D4D">
        <w:rPr>
          <w:rFonts w:ascii="Arial" w:hAnsi="Arial" w:cs="Arial"/>
          <w:i/>
          <w:iCs/>
        </w:rPr>
        <w:t xml:space="preserve">podstawie i w związku z realizacją Umowy, </w:t>
      </w:r>
    </w:p>
    <w:p w14:paraId="1D054901" w14:textId="6F3234EB" w:rsidR="005B29E6" w:rsidRPr="00721D4D" w:rsidRDefault="005B29E6" w:rsidP="00721D4D">
      <w:pPr>
        <w:pStyle w:val="Akapitzlist"/>
        <w:numPr>
          <w:ilvl w:val="0"/>
          <w:numId w:val="32"/>
        </w:numPr>
        <w:tabs>
          <w:tab w:val="left" w:pos="426"/>
        </w:tabs>
        <w:suppressAutoHyphens/>
        <w:autoSpaceDN w:val="0"/>
        <w:spacing w:after="240" w:line="276" w:lineRule="auto"/>
        <w:ind w:left="426" w:hanging="426"/>
        <w:contextualSpacing w:val="0"/>
        <w:jc w:val="both"/>
        <w:textAlignment w:val="baseline"/>
        <w:rPr>
          <w:rFonts w:ascii="Arial" w:hAnsi="Arial" w:cs="Arial"/>
          <w:i/>
          <w:iCs/>
        </w:rPr>
      </w:pPr>
      <w:r w:rsidRPr="00721D4D">
        <w:rPr>
          <w:rFonts w:ascii="Arial" w:hAnsi="Arial" w:cs="Arial"/>
          <w:i/>
          <w:iCs/>
        </w:rPr>
        <w:t>zakończenie postępowania sądowego, opisanego w pkt II, z wzajemnym zniesieniem kosztów postępowania, oraz poniesienie przez każdą ze Stron po połowie kosztów mediacji umownej,</w:t>
      </w:r>
    </w:p>
    <w:p w14:paraId="031AD3BC" w14:textId="0F13460B" w:rsidR="00F928A4" w:rsidRPr="00721D4D" w:rsidRDefault="00412509" w:rsidP="00721D4D">
      <w:pPr>
        <w:pStyle w:val="Akapitzlist"/>
        <w:numPr>
          <w:ilvl w:val="0"/>
          <w:numId w:val="32"/>
        </w:numPr>
        <w:tabs>
          <w:tab w:val="left" w:pos="426"/>
        </w:tabs>
        <w:suppressAutoHyphens/>
        <w:autoSpaceDN w:val="0"/>
        <w:spacing w:after="120" w:line="276" w:lineRule="auto"/>
        <w:ind w:left="426" w:hanging="426"/>
        <w:contextualSpacing w:val="0"/>
        <w:jc w:val="both"/>
        <w:textAlignment w:val="baseline"/>
        <w:rPr>
          <w:rFonts w:ascii="Arial" w:hAnsi="Arial" w:cs="Arial"/>
          <w:b/>
          <w:bCs/>
          <w:i/>
          <w:iCs/>
        </w:rPr>
      </w:pPr>
      <w:r w:rsidRPr="00721D4D">
        <w:rPr>
          <w:rFonts w:ascii="Arial" w:hAnsi="Arial" w:cs="Arial"/>
          <w:i/>
          <w:iCs/>
        </w:rPr>
        <w:t xml:space="preserve">uzyskanie wyniku finansowego w postaci płatności na rzecz </w:t>
      </w:r>
      <w:r w:rsidR="000C2711" w:rsidRPr="00721D4D">
        <w:rPr>
          <w:rFonts w:ascii="Arial" w:hAnsi="Arial" w:cs="Arial"/>
          <w:i/>
          <w:iCs/>
        </w:rPr>
        <w:t>A</w:t>
      </w:r>
      <w:r w:rsidRPr="00721D4D">
        <w:rPr>
          <w:rFonts w:ascii="Arial" w:hAnsi="Arial" w:cs="Arial"/>
          <w:i/>
          <w:iCs/>
        </w:rPr>
        <w:t xml:space="preserve"> z tytułu kar umownych </w:t>
      </w:r>
      <w:r w:rsidR="006B7EFA" w:rsidRPr="00721D4D">
        <w:rPr>
          <w:rFonts w:ascii="Arial" w:hAnsi="Arial" w:cs="Arial"/>
          <w:i/>
          <w:iCs/>
        </w:rPr>
        <w:t>(po</w:t>
      </w:r>
      <w:r w:rsidR="005B29E6" w:rsidRPr="00721D4D">
        <w:rPr>
          <w:rFonts w:ascii="Arial" w:hAnsi="Arial" w:cs="Arial"/>
          <w:i/>
          <w:iCs/>
        </w:rPr>
        <w:t> </w:t>
      </w:r>
      <w:r w:rsidR="006B7EFA" w:rsidRPr="00721D4D">
        <w:rPr>
          <w:rFonts w:ascii="Arial" w:hAnsi="Arial" w:cs="Arial"/>
          <w:i/>
          <w:iCs/>
        </w:rPr>
        <w:t xml:space="preserve">potrąceniu roszczenia </w:t>
      </w:r>
      <w:r w:rsidR="005B29E6" w:rsidRPr="00721D4D">
        <w:rPr>
          <w:rFonts w:ascii="Arial" w:hAnsi="Arial" w:cs="Arial"/>
          <w:i/>
          <w:iCs/>
        </w:rPr>
        <w:t xml:space="preserve">dochodzonego przez </w:t>
      </w:r>
      <w:r w:rsidR="006B7EFA" w:rsidRPr="00721D4D">
        <w:rPr>
          <w:rFonts w:ascii="Arial" w:hAnsi="Arial" w:cs="Arial"/>
          <w:i/>
          <w:iCs/>
        </w:rPr>
        <w:t xml:space="preserve">B) </w:t>
      </w:r>
      <w:r w:rsidR="00F928A4" w:rsidRPr="00721D4D">
        <w:rPr>
          <w:rFonts w:ascii="Arial" w:hAnsi="Arial" w:cs="Arial"/>
          <w:b/>
          <w:bCs/>
          <w:i/>
          <w:iCs/>
        </w:rPr>
        <w:t>w</w:t>
      </w:r>
      <w:r w:rsidR="0022643E" w:rsidRPr="00721D4D">
        <w:rPr>
          <w:rFonts w:ascii="Arial" w:hAnsi="Arial" w:cs="Arial"/>
          <w:b/>
          <w:bCs/>
          <w:i/>
          <w:iCs/>
        </w:rPr>
        <w:t> </w:t>
      </w:r>
      <w:r w:rsidR="00F928A4" w:rsidRPr="00721D4D">
        <w:rPr>
          <w:rFonts w:ascii="Arial" w:hAnsi="Arial" w:cs="Arial"/>
          <w:b/>
          <w:bCs/>
          <w:i/>
          <w:iCs/>
        </w:rPr>
        <w:t>kwocie</w:t>
      </w:r>
      <w:r w:rsidR="00562B33" w:rsidRPr="00721D4D">
        <w:rPr>
          <w:rFonts w:ascii="Arial" w:hAnsi="Arial" w:cs="Arial"/>
          <w:b/>
          <w:bCs/>
          <w:i/>
          <w:iCs/>
        </w:rPr>
        <w:t xml:space="preserve"> </w:t>
      </w:r>
      <w:r w:rsidR="006B7EFA" w:rsidRPr="00721D4D">
        <w:rPr>
          <w:rFonts w:ascii="Arial" w:hAnsi="Arial" w:cs="Arial"/>
          <w:b/>
          <w:bCs/>
          <w:i/>
          <w:iCs/>
        </w:rPr>
        <w:t xml:space="preserve">nie niższej niż </w:t>
      </w:r>
      <w:r w:rsidR="00F45326" w:rsidRPr="00721D4D">
        <w:rPr>
          <w:rFonts w:ascii="Arial" w:hAnsi="Arial" w:cs="Arial"/>
          <w:b/>
          <w:bCs/>
          <w:i/>
          <w:iCs/>
        </w:rPr>
        <w:t>…</w:t>
      </w:r>
      <w:r w:rsidR="006B7EFA" w:rsidRPr="00721D4D">
        <w:rPr>
          <w:rFonts w:ascii="Arial" w:hAnsi="Arial" w:cs="Arial"/>
          <w:b/>
          <w:bCs/>
          <w:i/>
          <w:iCs/>
        </w:rPr>
        <w:t xml:space="preserve">; cel negocjacyjny ustalono na kwotę </w:t>
      </w:r>
      <w:r w:rsidR="00F45326" w:rsidRPr="00721D4D">
        <w:rPr>
          <w:rFonts w:ascii="Arial" w:hAnsi="Arial" w:cs="Arial"/>
          <w:b/>
          <w:bCs/>
          <w:i/>
          <w:iCs/>
        </w:rPr>
        <w:t>…</w:t>
      </w:r>
      <w:r w:rsidR="005B29E6" w:rsidRPr="00721D4D">
        <w:rPr>
          <w:rFonts w:ascii="Arial" w:hAnsi="Arial" w:cs="Arial"/>
          <w:b/>
          <w:bCs/>
          <w:i/>
          <w:iCs/>
        </w:rPr>
        <w:t>.</w:t>
      </w:r>
    </w:p>
    <w:p w14:paraId="0E78C2D0" w14:textId="661C39C4" w:rsidR="00DE48B4" w:rsidRPr="00B13834" w:rsidRDefault="00550B2F" w:rsidP="00AE357E">
      <w:pPr>
        <w:suppressAutoHyphens/>
        <w:autoSpaceDN w:val="0"/>
        <w:spacing w:before="240" w:after="120" w:line="276" w:lineRule="auto"/>
        <w:jc w:val="both"/>
        <w:textAlignment w:val="baseline"/>
        <w:rPr>
          <w:rFonts w:ascii="Arial" w:hAnsi="Arial" w:cs="Arial"/>
        </w:rPr>
      </w:pPr>
      <w:r w:rsidRPr="00B13834">
        <w:rPr>
          <w:rFonts w:ascii="Arial" w:hAnsi="Arial" w:cs="Arial"/>
        </w:rPr>
        <w:t xml:space="preserve">Wskazany cel negocjacyjny został przyjęty z następujących powodów: </w:t>
      </w:r>
      <w:r w:rsidR="00AE357E">
        <w:rPr>
          <w:rFonts w:ascii="Arial" w:hAnsi="Arial" w:cs="Arial"/>
        </w:rPr>
        <w:t xml:space="preserve"> </w:t>
      </w:r>
      <w:r w:rsidR="00DE48B4">
        <w:rPr>
          <w:rFonts w:ascii="Arial" w:hAnsi="Arial" w:cs="Arial"/>
        </w:rPr>
        <w:t>…</w:t>
      </w:r>
    </w:p>
    <w:p w14:paraId="08D5B039" w14:textId="0677DE05" w:rsidR="00755097" w:rsidRPr="003D60FE" w:rsidRDefault="00755097" w:rsidP="003D60FE">
      <w:pPr>
        <w:suppressAutoHyphens/>
        <w:autoSpaceDN w:val="0"/>
        <w:spacing w:after="120" w:line="276" w:lineRule="auto"/>
        <w:ind w:left="284" w:hanging="284"/>
        <w:jc w:val="both"/>
        <w:textAlignment w:val="baseline"/>
        <w:rPr>
          <w:rFonts w:ascii="Arial" w:hAnsi="Arial" w:cs="Arial"/>
        </w:rPr>
      </w:pPr>
      <w:r w:rsidRPr="003D60FE">
        <w:rPr>
          <w:rFonts w:ascii="Arial" w:hAnsi="Arial" w:cs="Arial"/>
        </w:rPr>
        <w:t>Przykład:</w:t>
      </w:r>
    </w:p>
    <w:p w14:paraId="6AD8D5C9" w14:textId="34E2CDDA" w:rsidR="007C19F8" w:rsidRPr="007C19F8" w:rsidRDefault="00851675" w:rsidP="003D60FE">
      <w:pPr>
        <w:pStyle w:val="Akapitzlist"/>
        <w:numPr>
          <w:ilvl w:val="0"/>
          <w:numId w:val="30"/>
        </w:numPr>
        <w:tabs>
          <w:tab w:val="left" w:pos="426"/>
        </w:tabs>
        <w:suppressAutoHyphens/>
        <w:autoSpaceDN w:val="0"/>
        <w:spacing w:after="120" w:line="276" w:lineRule="auto"/>
        <w:ind w:left="425" w:hanging="425"/>
        <w:contextualSpacing w:val="0"/>
        <w:jc w:val="both"/>
        <w:textAlignment w:val="baseline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Zgodnie z analizą </w:t>
      </w:r>
      <w:proofErr w:type="spellStart"/>
      <w:r>
        <w:rPr>
          <w:rFonts w:ascii="Arial" w:hAnsi="Arial" w:cs="Arial"/>
          <w:i/>
          <w:iCs/>
        </w:rPr>
        <w:t>ryzyk</w:t>
      </w:r>
      <w:proofErr w:type="spellEnd"/>
      <w:r>
        <w:rPr>
          <w:rFonts w:ascii="Arial" w:hAnsi="Arial" w:cs="Arial"/>
          <w:i/>
          <w:iCs/>
        </w:rPr>
        <w:t>, w najbardziej prawdopodobnym scenariuszu k</w:t>
      </w:r>
      <w:r w:rsidR="00550B2F" w:rsidRPr="007C19F8">
        <w:rPr>
          <w:rFonts w:ascii="Arial" w:hAnsi="Arial" w:cs="Arial"/>
          <w:i/>
          <w:iCs/>
        </w:rPr>
        <w:t xml:space="preserve">ary umowne </w:t>
      </w:r>
      <w:r w:rsidR="00925697" w:rsidRPr="007C19F8">
        <w:rPr>
          <w:rFonts w:ascii="Arial" w:hAnsi="Arial" w:cs="Arial"/>
          <w:i/>
          <w:iCs/>
        </w:rPr>
        <w:t xml:space="preserve">dochodzone </w:t>
      </w:r>
      <w:r w:rsidR="009D36E3" w:rsidRPr="007C19F8">
        <w:rPr>
          <w:rFonts w:ascii="Arial" w:hAnsi="Arial" w:cs="Arial"/>
          <w:i/>
          <w:iCs/>
        </w:rPr>
        <w:t xml:space="preserve">przez </w:t>
      </w:r>
      <w:r w:rsidR="00755097" w:rsidRPr="007C19F8">
        <w:rPr>
          <w:rFonts w:ascii="Arial" w:hAnsi="Arial" w:cs="Arial"/>
          <w:i/>
          <w:iCs/>
        </w:rPr>
        <w:t>A</w:t>
      </w:r>
      <w:r w:rsidR="004442ED" w:rsidRPr="007C19F8">
        <w:rPr>
          <w:rFonts w:ascii="Arial" w:hAnsi="Arial" w:cs="Arial"/>
          <w:i/>
          <w:iCs/>
        </w:rPr>
        <w:t xml:space="preserve"> </w:t>
      </w:r>
      <w:r w:rsidR="009953EE">
        <w:rPr>
          <w:rFonts w:ascii="Arial" w:hAnsi="Arial" w:cs="Arial"/>
          <w:i/>
          <w:iCs/>
        </w:rPr>
        <w:t xml:space="preserve">nie </w:t>
      </w:r>
      <w:r w:rsidR="00550B2F" w:rsidRPr="007C19F8">
        <w:rPr>
          <w:rFonts w:ascii="Arial" w:hAnsi="Arial" w:cs="Arial"/>
          <w:i/>
          <w:iCs/>
        </w:rPr>
        <w:t xml:space="preserve">zostaną </w:t>
      </w:r>
      <w:r w:rsidR="009953EE">
        <w:rPr>
          <w:rFonts w:ascii="Arial" w:hAnsi="Arial" w:cs="Arial"/>
          <w:i/>
          <w:iCs/>
        </w:rPr>
        <w:t xml:space="preserve"> zasądzone w wysokości wyższej niż…</w:t>
      </w:r>
      <w:r>
        <w:rPr>
          <w:rFonts w:ascii="Arial" w:hAnsi="Arial" w:cs="Arial"/>
          <w:i/>
          <w:iCs/>
        </w:rPr>
        <w:t xml:space="preserve"> (</w:t>
      </w:r>
      <w:r w:rsidR="00995BA4">
        <w:rPr>
          <w:rFonts w:ascii="Arial" w:hAnsi="Arial" w:cs="Arial"/>
          <w:i/>
          <w:iCs/>
        </w:rPr>
        <w:t>wysokie</w:t>
      </w:r>
      <w:r>
        <w:rPr>
          <w:rFonts w:ascii="Arial" w:hAnsi="Arial" w:cs="Arial"/>
          <w:i/>
          <w:iCs/>
        </w:rPr>
        <w:t xml:space="preserve"> ryzyko). </w:t>
      </w:r>
      <w:r w:rsidR="009953EE">
        <w:rPr>
          <w:rFonts w:ascii="Arial" w:hAnsi="Arial" w:cs="Arial"/>
          <w:i/>
          <w:iCs/>
        </w:rPr>
        <w:t>Prawdopodobne pozostaje również</w:t>
      </w:r>
      <w:r>
        <w:rPr>
          <w:rFonts w:ascii="Arial" w:hAnsi="Arial" w:cs="Arial"/>
          <w:i/>
          <w:iCs/>
        </w:rPr>
        <w:t xml:space="preserve"> </w:t>
      </w:r>
      <w:r w:rsidR="009953EE">
        <w:rPr>
          <w:rFonts w:ascii="Arial" w:hAnsi="Arial" w:cs="Arial"/>
          <w:i/>
          <w:iCs/>
        </w:rPr>
        <w:t>oddalenie powództwa w większej części, tj. w zakresie kwoty …</w:t>
      </w:r>
      <w:r w:rsidR="00DE48B4">
        <w:rPr>
          <w:rFonts w:ascii="Arial" w:hAnsi="Arial" w:cs="Arial"/>
          <w:i/>
          <w:iCs/>
        </w:rPr>
        <w:t xml:space="preserve"> (średnie ryzyko).</w:t>
      </w:r>
    </w:p>
    <w:p w14:paraId="7A1F8E88" w14:textId="08A5EB20" w:rsidR="00550B2F" w:rsidRPr="007C19F8" w:rsidRDefault="004442ED" w:rsidP="003D60FE">
      <w:pPr>
        <w:pStyle w:val="Akapitzlist"/>
        <w:numPr>
          <w:ilvl w:val="0"/>
          <w:numId w:val="30"/>
        </w:numPr>
        <w:tabs>
          <w:tab w:val="left" w:pos="426"/>
        </w:tabs>
        <w:suppressAutoHyphens/>
        <w:autoSpaceDN w:val="0"/>
        <w:spacing w:after="120" w:line="276" w:lineRule="auto"/>
        <w:ind w:left="425" w:hanging="425"/>
        <w:contextualSpacing w:val="0"/>
        <w:jc w:val="both"/>
        <w:textAlignment w:val="baseline"/>
        <w:rPr>
          <w:rFonts w:ascii="Arial" w:hAnsi="Arial" w:cs="Arial"/>
          <w:i/>
          <w:iCs/>
        </w:rPr>
      </w:pPr>
      <w:r w:rsidRPr="007C19F8">
        <w:rPr>
          <w:rFonts w:ascii="Arial" w:hAnsi="Arial" w:cs="Arial"/>
          <w:i/>
          <w:iCs/>
        </w:rPr>
        <w:t xml:space="preserve">Cel negocjacyjny </w:t>
      </w:r>
      <w:r w:rsidR="004E21FB" w:rsidRPr="007C19F8">
        <w:rPr>
          <w:rFonts w:ascii="Arial" w:hAnsi="Arial" w:cs="Arial"/>
          <w:i/>
          <w:iCs/>
        </w:rPr>
        <w:t xml:space="preserve">zakłada zaspokojenie kary umownej na </w:t>
      </w:r>
      <w:r w:rsidR="00613552" w:rsidRPr="007C19F8">
        <w:rPr>
          <w:rFonts w:ascii="Arial" w:hAnsi="Arial" w:cs="Arial"/>
          <w:i/>
          <w:iCs/>
        </w:rPr>
        <w:t>wyższ</w:t>
      </w:r>
      <w:r w:rsidRPr="007C19F8">
        <w:rPr>
          <w:rFonts w:ascii="Arial" w:hAnsi="Arial" w:cs="Arial"/>
          <w:i/>
          <w:iCs/>
        </w:rPr>
        <w:t>y</w:t>
      </w:r>
      <w:r w:rsidR="004E21FB" w:rsidRPr="007C19F8">
        <w:rPr>
          <w:rFonts w:ascii="Arial" w:hAnsi="Arial" w:cs="Arial"/>
          <w:i/>
          <w:iCs/>
        </w:rPr>
        <w:t>m</w:t>
      </w:r>
      <w:r w:rsidR="00613552" w:rsidRPr="007C19F8">
        <w:rPr>
          <w:rFonts w:ascii="Arial" w:hAnsi="Arial" w:cs="Arial"/>
          <w:i/>
          <w:iCs/>
        </w:rPr>
        <w:t xml:space="preserve"> </w:t>
      </w:r>
      <w:r w:rsidR="00921421">
        <w:rPr>
          <w:rFonts w:ascii="Arial" w:hAnsi="Arial" w:cs="Arial"/>
          <w:i/>
          <w:iCs/>
        </w:rPr>
        <w:t xml:space="preserve">poziomie </w:t>
      </w:r>
      <w:r w:rsidR="00613552" w:rsidRPr="007C19F8">
        <w:rPr>
          <w:rFonts w:ascii="Arial" w:hAnsi="Arial" w:cs="Arial"/>
          <w:i/>
          <w:iCs/>
        </w:rPr>
        <w:t xml:space="preserve">niż wysokość szkody </w:t>
      </w:r>
      <w:r w:rsidR="00921421">
        <w:rPr>
          <w:rFonts w:ascii="Arial" w:hAnsi="Arial" w:cs="Arial"/>
          <w:i/>
          <w:iCs/>
        </w:rPr>
        <w:t>wskazanej</w:t>
      </w:r>
      <w:r w:rsidR="00613552" w:rsidRPr="007C19F8">
        <w:rPr>
          <w:rFonts w:ascii="Arial" w:hAnsi="Arial" w:cs="Arial"/>
          <w:i/>
          <w:iCs/>
        </w:rPr>
        <w:t xml:space="preserve"> przez </w:t>
      </w:r>
      <w:r w:rsidR="00755097" w:rsidRPr="007C19F8">
        <w:rPr>
          <w:rFonts w:ascii="Arial" w:hAnsi="Arial" w:cs="Arial"/>
          <w:i/>
          <w:iCs/>
        </w:rPr>
        <w:t>A</w:t>
      </w:r>
      <w:r w:rsidR="00613552" w:rsidRPr="007C19F8">
        <w:rPr>
          <w:rFonts w:ascii="Arial" w:hAnsi="Arial" w:cs="Arial"/>
          <w:i/>
          <w:iCs/>
        </w:rPr>
        <w:t xml:space="preserve"> jak</w:t>
      </w:r>
      <w:r w:rsidR="004E21FB" w:rsidRPr="007C19F8">
        <w:rPr>
          <w:rFonts w:ascii="Arial" w:hAnsi="Arial" w:cs="Arial"/>
          <w:i/>
          <w:iCs/>
        </w:rPr>
        <w:t>o</w:t>
      </w:r>
      <w:r w:rsidR="00613552" w:rsidRPr="007C19F8">
        <w:rPr>
          <w:rFonts w:ascii="Arial" w:hAnsi="Arial" w:cs="Arial"/>
          <w:i/>
          <w:iCs/>
        </w:rPr>
        <w:t xml:space="preserve"> skutek naruszenia Umowy i pozwala skompensować uszczerbek doznany przez </w:t>
      </w:r>
      <w:r w:rsidR="00755097" w:rsidRPr="007C19F8">
        <w:rPr>
          <w:rFonts w:ascii="Arial" w:hAnsi="Arial" w:cs="Arial"/>
          <w:i/>
          <w:iCs/>
        </w:rPr>
        <w:t>A</w:t>
      </w:r>
      <w:r w:rsidR="00613552" w:rsidRPr="007C19F8">
        <w:rPr>
          <w:rFonts w:ascii="Arial" w:hAnsi="Arial" w:cs="Arial"/>
          <w:i/>
          <w:iCs/>
        </w:rPr>
        <w:t>, uwzględniając także niemajątkowe interesy i</w:t>
      </w:r>
      <w:r w:rsidR="004E21FB" w:rsidRPr="007C19F8">
        <w:rPr>
          <w:rFonts w:ascii="Arial" w:hAnsi="Arial" w:cs="Arial"/>
          <w:i/>
          <w:iCs/>
        </w:rPr>
        <w:t> </w:t>
      </w:r>
      <w:r w:rsidR="00613552" w:rsidRPr="007C19F8">
        <w:rPr>
          <w:rFonts w:ascii="Arial" w:hAnsi="Arial" w:cs="Arial"/>
          <w:i/>
          <w:iCs/>
        </w:rPr>
        <w:t>uszczerbek trudny do oszacowania</w:t>
      </w:r>
      <w:r w:rsidRPr="007C19F8">
        <w:rPr>
          <w:rFonts w:ascii="Arial" w:hAnsi="Arial" w:cs="Arial"/>
          <w:i/>
          <w:iCs/>
        </w:rPr>
        <w:t xml:space="preserve">. </w:t>
      </w:r>
    </w:p>
    <w:p w14:paraId="2B9D717A" w14:textId="0EB45F53" w:rsidR="00755097" w:rsidRPr="007C19F8" w:rsidRDefault="008232CE" w:rsidP="003D60FE">
      <w:pPr>
        <w:pStyle w:val="Akapitzlist"/>
        <w:numPr>
          <w:ilvl w:val="0"/>
          <w:numId w:val="30"/>
        </w:numPr>
        <w:tabs>
          <w:tab w:val="left" w:pos="426"/>
        </w:tabs>
        <w:suppressAutoHyphens/>
        <w:autoSpaceDN w:val="0"/>
        <w:spacing w:after="120" w:line="276" w:lineRule="auto"/>
        <w:ind w:left="425" w:hanging="425"/>
        <w:contextualSpacing w:val="0"/>
        <w:jc w:val="both"/>
        <w:textAlignment w:val="baseline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Zgodnie z analizą </w:t>
      </w:r>
      <w:proofErr w:type="spellStart"/>
      <w:r>
        <w:rPr>
          <w:rFonts w:ascii="Arial" w:hAnsi="Arial" w:cs="Arial"/>
          <w:i/>
          <w:iCs/>
        </w:rPr>
        <w:t>ryzyk</w:t>
      </w:r>
      <w:proofErr w:type="spellEnd"/>
      <w:r>
        <w:rPr>
          <w:rFonts w:ascii="Arial" w:hAnsi="Arial" w:cs="Arial"/>
          <w:i/>
          <w:iCs/>
        </w:rPr>
        <w:t>, r</w:t>
      </w:r>
      <w:r w:rsidR="00550B2F" w:rsidRPr="007C19F8">
        <w:rPr>
          <w:rFonts w:ascii="Arial" w:hAnsi="Arial" w:cs="Arial"/>
          <w:i/>
          <w:iCs/>
        </w:rPr>
        <w:t>oszczeni</w:t>
      </w:r>
      <w:r w:rsidR="009D36E3" w:rsidRPr="007C19F8">
        <w:rPr>
          <w:rFonts w:ascii="Arial" w:hAnsi="Arial" w:cs="Arial"/>
          <w:i/>
          <w:iCs/>
        </w:rPr>
        <w:t>e</w:t>
      </w:r>
      <w:r w:rsidR="00550B2F" w:rsidRPr="007C19F8">
        <w:rPr>
          <w:rFonts w:ascii="Arial" w:hAnsi="Arial" w:cs="Arial"/>
          <w:i/>
          <w:iCs/>
        </w:rPr>
        <w:t xml:space="preserve"> </w:t>
      </w:r>
      <w:r w:rsidR="00755097" w:rsidRPr="007C19F8">
        <w:rPr>
          <w:rFonts w:ascii="Arial" w:hAnsi="Arial" w:cs="Arial"/>
          <w:i/>
          <w:iCs/>
        </w:rPr>
        <w:t>B</w:t>
      </w:r>
      <w:r w:rsidR="007D65E9" w:rsidRPr="007C19F8">
        <w:rPr>
          <w:rFonts w:ascii="Arial" w:hAnsi="Arial" w:cs="Arial"/>
          <w:i/>
          <w:iCs/>
        </w:rPr>
        <w:t xml:space="preserve"> </w:t>
      </w:r>
      <w:r w:rsidR="00755097" w:rsidRPr="007C19F8">
        <w:rPr>
          <w:rFonts w:ascii="Arial" w:hAnsi="Arial" w:cs="Arial"/>
          <w:i/>
          <w:iCs/>
        </w:rPr>
        <w:t>może</w:t>
      </w:r>
      <w:r w:rsidR="00550B2F" w:rsidRPr="007C19F8">
        <w:rPr>
          <w:rFonts w:ascii="Arial" w:hAnsi="Arial" w:cs="Arial"/>
          <w:i/>
          <w:iCs/>
        </w:rPr>
        <w:t xml:space="preserve"> być uwzględnione w kwocie ok. </w:t>
      </w:r>
      <w:r w:rsidR="00F45326">
        <w:rPr>
          <w:rFonts w:ascii="Arial" w:hAnsi="Arial" w:cs="Arial"/>
          <w:i/>
          <w:iCs/>
        </w:rPr>
        <w:t>…</w:t>
      </w:r>
      <w:r w:rsidR="00550B2F" w:rsidRPr="007C19F8">
        <w:rPr>
          <w:rFonts w:ascii="Arial" w:hAnsi="Arial" w:cs="Arial"/>
          <w:i/>
          <w:iCs/>
        </w:rPr>
        <w:t xml:space="preserve"> </w:t>
      </w:r>
      <w:r w:rsidR="008C03A0">
        <w:rPr>
          <w:rFonts w:ascii="Arial" w:hAnsi="Arial" w:cs="Arial"/>
          <w:i/>
          <w:iCs/>
        </w:rPr>
        <w:t>z</w:t>
      </w:r>
      <w:r w:rsidR="00550B2F" w:rsidRPr="007C19F8">
        <w:rPr>
          <w:rFonts w:ascii="Arial" w:hAnsi="Arial" w:cs="Arial"/>
          <w:i/>
          <w:iCs/>
        </w:rPr>
        <w:t xml:space="preserve"> </w:t>
      </w:r>
      <w:r w:rsidR="007E3452" w:rsidRPr="007C19F8">
        <w:rPr>
          <w:rFonts w:ascii="Arial" w:hAnsi="Arial" w:cs="Arial"/>
          <w:i/>
          <w:iCs/>
        </w:rPr>
        <w:t>dużym</w:t>
      </w:r>
      <w:r w:rsidR="00550B2F" w:rsidRPr="007C19F8">
        <w:rPr>
          <w:rFonts w:ascii="Arial" w:hAnsi="Arial" w:cs="Arial"/>
          <w:i/>
          <w:iCs/>
        </w:rPr>
        <w:t xml:space="preserve"> prawdopodobieństwem</w:t>
      </w:r>
      <w:r w:rsidR="00761C90">
        <w:rPr>
          <w:rFonts w:ascii="Arial" w:hAnsi="Arial" w:cs="Arial"/>
          <w:i/>
          <w:iCs/>
        </w:rPr>
        <w:t xml:space="preserve">, </w:t>
      </w:r>
      <w:r w:rsidR="009E7EEE">
        <w:rPr>
          <w:rFonts w:ascii="Arial" w:hAnsi="Arial" w:cs="Arial"/>
          <w:i/>
          <w:iCs/>
        </w:rPr>
        <w:t xml:space="preserve">a </w:t>
      </w:r>
      <w:r w:rsidR="00761C90">
        <w:rPr>
          <w:rFonts w:ascii="Arial" w:hAnsi="Arial" w:cs="Arial"/>
          <w:i/>
          <w:iCs/>
        </w:rPr>
        <w:t xml:space="preserve">średnim ryzykiem należy objąć kwotę </w:t>
      </w:r>
      <w:r w:rsidR="00F45326">
        <w:rPr>
          <w:rFonts w:ascii="Arial" w:hAnsi="Arial" w:cs="Arial"/>
          <w:i/>
          <w:iCs/>
        </w:rPr>
        <w:t xml:space="preserve">… </w:t>
      </w:r>
      <w:r w:rsidR="00761C90">
        <w:rPr>
          <w:rFonts w:ascii="Arial" w:hAnsi="Arial" w:cs="Arial"/>
          <w:i/>
          <w:iCs/>
        </w:rPr>
        <w:t>.</w:t>
      </w:r>
      <w:r w:rsidR="00550B2F" w:rsidRPr="007C19F8">
        <w:rPr>
          <w:rFonts w:ascii="Arial" w:hAnsi="Arial" w:cs="Arial"/>
          <w:i/>
          <w:iCs/>
        </w:rPr>
        <w:t xml:space="preserve">  </w:t>
      </w:r>
    </w:p>
    <w:p w14:paraId="374023C9" w14:textId="3714F0E0" w:rsidR="006B7EFA" w:rsidRPr="003D60FE" w:rsidRDefault="00550B2F" w:rsidP="003D60FE">
      <w:pPr>
        <w:pStyle w:val="Akapitzlist"/>
        <w:numPr>
          <w:ilvl w:val="0"/>
          <w:numId w:val="30"/>
        </w:numPr>
        <w:tabs>
          <w:tab w:val="left" w:pos="426"/>
        </w:tabs>
        <w:suppressAutoHyphens/>
        <w:autoSpaceDN w:val="0"/>
        <w:spacing w:after="120" w:line="276" w:lineRule="auto"/>
        <w:ind w:left="425" w:hanging="425"/>
        <w:contextualSpacing w:val="0"/>
        <w:jc w:val="both"/>
        <w:textAlignment w:val="baseline"/>
        <w:rPr>
          <w:rFonts w:ascii="Arial" w:hAnsi="Arial" w:cs="Arial"/>
          <w:i/>
          <w:iCs/>
        </w:rPr>
      </w:pPr>
      <w:r w:rsidRPr="003D60FE">
        <w:rPr>
          <w:rFonts w:ascii="Arial" w:hAnsi="Arial" w:cs="Arial"/>
          <w:i/>
          <w:iCs/>
        </w:rPr>
        <w:t>Wobec powyższego</w:t>
      </w:r>
      <w:r w:rsidR="002F39D8" w:rsidRPr="003D60FE">
        <w:rPr>
          <w:rFonts w:ascii="Arial" w:hAnsi="Arial" w:cs="Arial"/>
          <w:i/>
          <w:iCs/>
        </w:rPr>
        <w:t>,</w:t>
      </w:r>
      <w:r w:rsidRPr="003D60FE">
        <w:rPr>
          <w:rFonts w:ascii="Arial" w:hAnsi="Arial" w:cs="Arial"/>
          <w:i/>
          <w:iCs/>
        </w:rPr>
        <w:t xml:space="preserve"> przy przyjęciu prawdopodobnego wyniku sprawy</w:t>
      </w:r>
      <w:r w:rsidR="002F39D8" w:rsidRPr="003D60FE">
        <w:rPr>
          <w:rFonts w:ascii="Arial" w:hAnsi="Arial" w:cs="Arial"/>
          <w:i/>
          <w:iCs/>
        </w:rPr>
        <w:t xml:space="preserve">, może nastąpić </w:t>
      </w:r>
      <w:r w:rsidR="008232CE" w:rsidRPr="003D60FE">
        <w:rPr>
          <w:rFonts w:ascii="Arial" w:hAnsi="Arial" w:cs="Arial"/>
          <w:i/>
          <w:iCs/>
        </w:rPr>
        <w:t>oddaleni</w:t>
      </w:r>
      <w:r w:rsidR="00753835" w:rsidRPr="003D60FE">
        <w:rPr>
          <w:rFonts w:ascii="Arial" w:hAnsi="Arial" w:cs="Arial"/>
          <w:i/>
          <w:iCs/>
        </w:rPr>
        <w:t>e</w:t>
      </w:r>
      <w:r w:rsidR="008232CE" w:rsidRPr="003D60FE">
        <w:rPr>
          <w:rFonts w:ascii="Arial" w:hAnsi="Arial" w:cs="Arial"/>
          <w:i/>
          <w:iCs/>
        </w:rPr>
        <w:t xml:space="preserve"> roszczenia A do kwoty </w:t>
      </w:r>
      <w:r w:rsidR="00F45326" w:rsidRPr="003D60FE">
        <w:rPr>
          <w:rFonts w:ascii="Arial" w:hAnsi="Arial" w:cs="Arial"/>
          <w:i/>
          <w:iCs/>
        </w:rPr>
        <w:t>…</w:t>
      </w:r>
      <w:r w:rsidR="008232CE" w:rsidRPr="003D60FE">
        <w:rPr>
          <w:rFonts w:ascii="Arial" w:hAnsi="Arial" w:cs="Arial"/>
          <w:i/>
          <w:iCs/>
        </w:rPr>
        <w:t xml:space="preserve">i uwzględnienie roszczenia B do kwoty co najmniej </w:t>
      </w:r>
      <w:r w:rsidR="00F45326" w:rsidRPr="003D60FE">
        <w:rPr>
          <w:rFonts w:ascii="Arial" w:hAnsi="Arial" w:cs="Arial"/>
          <w:i/>
          <w:iCs/>
        </w:rPr>
        <w:t>… </w:t>
      </w:r>
      <w:r w:rsidR="008232CE" w:rsidRPr="003D60FE">
        <w:rPr>
          <w:rFonts w:ascii="Arial" w:hAnsi="Arial" w:cs="Arial"/>
          <w:i/>
          <w:iCs/>
        </w:rPr>
        <w:t xml:space="preserve">. </w:t>
      </w:r>
      <w:r w:rsidR="009953EE" w:rsidRPr="003D60FE">
        <w:rPr>
          <w:rFonts w:ascii="Arial" w:hAnsi="Arial" w:cs="Arial"/>
          <w:i/>
          <w:iCs/>
        </w:rPr>
        <w:t xml:space="preserve">Potrącenie </w:t>
      </w:r>
      <w:r w:rsidR="002F39D8" w:rsidRPr="003D60FE">
        <w:rPr>
          <w:rFonts w:ascii="Arial" w:hAnsi="Arial" w:cs="Arial"/>
          <w:i/>
          <w:iCs/>
        </w:rPr>
        <w:t xml:space="preserve">wzajemnych roszczeń </w:t>
      </w:r>
      <w:r w:rsidR="00755097" w:rsidRPr="003D60FE">
        <w:rPr>
          <w:rFonts w:ascii="Arial" w:hAnsi="Arial" w:cs="Arial"/>
          <w:i/>
          <w:iCs/>
        </w:rPr>
        <w:t xml:space="preserve">daje </w:t>
      </w:r>
      <w:r w:rsidR="004E21FB" w:rsidRPr="003D60FE">
        <w:rPr>
          <w:rFonts w:ascii="Arial" w:hAnsi="Arial" w:cs="Arial"/>
          <w:i/>
          <w:iCs/>
        </w:rPr>
        <w:t>płatność B na rzecz A</w:t>
      </w:r>
      <w:r w:rsidR="00755097" w:rsidRPr="003D60FE">
        <w:rPr>
          <w:rFonts w:ascii="Arial" w:hAnsi="Arial" w:cs="Arial"/>
          <w:i/>
          <w:iCs/>
        </w:rPr>
        <w:t xml:space="preserve"> w</w:t>
      </w:r>
      <w:r w:rsidR="00C94687" w:rsidRPr="003D60FE">
        <w:rPr>
          <w:rFonts w:ascii="Arial" w:hAnsi="Arial" w:cs="Arial"/>
          <w:i/>
          <w:iCs/>
        </w:rPr>
        <w:t> </w:t>
      </w:r>
      <w:r w:rsidR="00755097" w:rsidRPr="003D60FE">
        <w:rPr>
          <w:rFonts w:ascii="Arial" w:hAnsi="Arial" w:cs="Arial"/>
          <w:i/>
          <w:iCs/>
        </w:rPr>
        <w:t xml:space="preserve">wysokości </w:t>
      </w:r>
      <w:r w:rsidR="00F45326" w:rsidRPr="003D60FE">
        <w:rPr>
          <w:rFonts w:ascii="Arial" w:hAnsi="Arial" w:cs="Arial"/>
          <w:i/>
          <w:iCs/>
        </w:rPr>
        <w:t>…</w:t>
      </w:r>
      <w:r w:rsidR="00755097" w:rsidRPr="003D60FE">
        <w:rPr>
          <w:rFonts w:ascii="Arial" w:hAnsi="Arial" w:cs="Arial"/>
          <w:i/>
          <w:iCs/>
        </w:rPr>
        <w:t>.</w:t>
      </w:r>
      <w:r w:rsidR="008232CE" w:rsidRPr="003D60FE">
        <w:rPr>
          <w:rFonts w:ascii="Arial" w:hAnsi="Arial" w:cs="Arial"/>
          <w:i/>
          <w:iCs/>
        </w:rPr>
        <w:t xml:space="preserve"> Kwotę tę przyjęto jako </w:t>
      </w:r>
      <w:r w:rsidR="008232CE" w:rsidRPr="003D60FE">
        <w:rPr>
          <w:rFonts w:ascii="Arial" w:hAnsi="Arial" w:cs="Arial"/>
          <w:b/>
          <w:bCs/>
          <w:i/>
          <w:iCs/>
        </w:rPr>
        <w:t>cel negocjacyjny</w:t>
      </w:r>
      <w:r w:rsidR="00CF5C7A" w:rsidRPr="003D60FE">
        <w:rPr>
          <w:rFonts w:ascii="Arial" w:hAnsi="Arial" w:cs="Arial"/>
          <w:b/>
          <w:bCs/>
          <w:i/>
          <w:iCs/>
        </w:rPr>
        <w:t>.</w:t>
      </w:r>
      <w:r w:rsidR="00C94687" w:rsidRPr="003D60FE">
        <w:rPr>
          <w:rFonts w:ascii="Arial" w:hAnsi="Arial" w:cs="Arial"/>
          <w:i/>
          <w:iCs/>
        </w:rPr>
        <w:t xml:space="preserve"> </w:t>
      </w:r>
    </w:p>
    <w:p w14:paraId="6565A33E" w14:textId="63249AA9" w:rsidR="00755097" w:rsidRPr="003D60FE" w:rsidRDefault="006B7EFA" w:rsidP="003D60FE">
      <w:pPr>
        <w:pStyle w:val="Akapitzlist"/>
        <w:numPr>
          <w:ilvl w:val="0"/>
          <w:numId w:val="30"/>
        </w:numPr>
        <w:tabs>
          <w:tab w:val="left" w:pos="426"/>
        </w:tabs>
        <w:suppressAutoHyphens/>
        <w:autoSpaceDN w:val="0"/>
        <w:spacing w:after="120" w:line="276" w:lineRule="auto"/>
        <w:ind w:left="425" w:hanging="425"/>
        <w:contextualSpacing w:val="0"/>
        <w:jc w:val="both"/>
        <w:textAlignment w:val="baseline"/>
        <w:rPr>
          <w:rFonts w:ascii="Arial" w:hAnsi="Arial" w:cs="Arial"/>
          <w:i/>
          <w:iCs/>
        </w:rPr>
      </w:pPr>
      <w:r w:rsidRPr="003D60FE">
        <w:rPr>
          <w:rFonts w:ascii="Arial" w:hAnsi="Arial" w:cs="Arial"/>
          <w:i/>
          <w:iCs/>
        </w:rPr>
        <w:lastRenderedPageBreak/>
        <w:t>O</w:t>
      </w:r>
      <w:r w:rsidR="00C94687" w:rsidRPr="003D60FE">
        <w:rPr>
          <w:rFonts w:ascii="Arial" w:hAnsi="Arial" w:cs="Arial"/>
          <w:i/>
          <w:iCs/>
        </w:rPr>
        <w:t xml:space="preserve">dsetki ustawowe </w:t>
      </w:r>
      <w:r w:rsidRPr="003D60FE">
        <w:rPr>
          <w:rFonts w:ascii="Arial" w:hAnsi="Arial" w:cs="Arial"/>
          <w:i/>
          <w:iCs/>
        </w:rPr>
        <w:t xml:space="preserve">co do obu roszczeń </w:t>
      </w:r>
      <w:r w:rsidR="00C94687" w:rsidRPr="003D60FE">
        <w:rPr>
          <w:rFonts w:ascii="Arial" w:hAnsi="Arial" w:cs="Arial"/>
          <w:i/>
          <w:iCs/>
        </w:rPr>
        <w:t>pominięto z</w:t>
      </w:r>
      <w:r w:rsidR="0051170F" w:rsidRPr="003D60FE">
        <w:rPr>
          <w:rFonts w:ascii="Arial" w:hAnsi="Arial" w:cs="Arial"/>
          <w:i/>
          <w:iCs/>
        </w:rPr>
        <w:t> </w:t>
      </w:r>
      <w:r w:rsidR="00C94687" w:rsidRPr="003D60FE">
        <w:rPr>
          <w:rFonts w:ascii="Arial" w:hAnsi="Arial" w:cs="Arial"/>
          <w:i/>
          <w:iCs/>
        </w:rPr>
        <w:t xml:space="preserve">uwagi na ich stosunkowo niewielką wysokość oraz oczekiwania </w:t>
      </w:r>
      <w:r w:rsidRPr="003D60FE">
        <w:rPr>
          <w:rFonts w:ascii="Arial" w:hAnsi="Arial" w:cs="Arial"/>
          <w:i/>
          <w:iCs/>
        </w:rPr>
        <w:t xml:space="preserve">obu </w:t>
      </w:r>
      <w:r w:rsidR="00C94687" w:rsidRPr="003D60FE">
        <w:rPr>
          <w:rFonts w:ascii="Arial" w:hAnsi="Arial" w:cs="Arial"/>
          <w:i/>
          <w:iCs/>
        </w:rPr>
        <w:t xml:space="preserve">Stron, by były one objęte </w:t>
      </w:r>
      <w:r w:rsidRPr="003D60FE">
        <w:rPr>
          <w:rFonts w:ascii="Arial" w:hAnsi="Arial" w:cs="Arial"/>
          <w:i/>
          <w:iCs/>
        </w:rPr>
        <w:t xml:space="preserve">wzajemnymi </w:t>
      </w:r>
      <w:r w:rsidR="00C94687" w:rsidRPr="003D60FE">
        <w:rPr>
          <w:rFonts w:ascii="Arial" w:hAnsi="Arial" w:cs="Arial"/>
          <w:i/>
          <w:iCs/>
        </w:rPr>
        <w:t>ustępstwami</w:t>
      </w:r>
      <w:r w:rsidRPr="003D60FE">
        <w:rPr>
          <w:rFonts w:ascii="Arial" w:hAnsi="Arial" w:cs="Arial"/>
          <w:i/>
          <w:iCs/>
        </w:rPr>
        <w:t>.</w:t>
      </w:r>
    </w:p>
    <w:p w14:paraId="0D9EDC6B" w14:textId="3C267FDF" w:rsidR="00F8077A" w:rsidRPr="003D60FE" w:rsidRDefault="004442ED" w:rsidP="003D60FE">
      <w:pPr>
        <w:pStyle w:val="Akapitzlist"/>
        <w:numPr>
          <w:ilvl w:val="0"/>
          <w:numId w:val="30"/>
        </w:numPr>
        <w:tabs>
          <w:tab w:val="left" w:pos="426"/>
        </w:tabs>
        <w:suppressAutoHyphens/>
        <w:autoSpaceDN w:val="0"/>
        <w:spacing w:after="120" w:line="276" w:lineRule="auto"/>
        <w:ind w:left="425" w:hanging="425"/>
        <w:contextualSpacing w:val="0"/>
        <w:jc w:val="both"/>
        <w:textAlignment w:val="baseline"/>
        <w:rPr>
          <w:rFonts w:ascii="Arial" w:hAnsi="Arial" w:cs="Arial"/>
          <w:i/>
          <w:iCs/>
        </w:rPr>
      </w:pPr>
      <w:r w:rsidRPr="003D60FE">
        <w:rPr>
          <w:rFonts w:ascii="Arial" w:hAnsi="Arial" w:cs="Arial"/>
          <w:i/>
          <w:iCs/>
        </w:rPr>
        <w:t>Kwot</w:t>
      </w:r>
      <w:r w:rsidR="00F8077A" w:rsidRPr="003D60FE">
        <w:rPr>
          <w:rFonts w:ascii="Arial" w:hAnsi="Arial" w:cs="Arial"/>
          <w:i/>
          <w:iCs/>
        </w:rPr>
        <w:t>ę</w:t>
      </w:r>
      <w:r w:rsidR="00550B2F" w:rsidRPr="003D60FE">
        <w:rPr>
          <w:rFonts w:ascii="Arial" w:hAnsi="Arial" w:cs="Arial"/>
          <w:i/>
          <w:iCs/>
        </w:rPr>
        <w:t xml:space="preserve"> </w:t>
      </w:r>
      <w:r w:rsidR="00562B33" w:rsidRPr="003D60FE">
        <w:rPr>
          <w:rFonts w:ascii="Arial" w:hAnsi="Arial" w:cs="Arial"/>
          <w:i/>
          <w:iCs/>
        </w:rPr>
        <w:t>minimalną</w:t>
      </w:r>
      <w:r w:rsidR="00EE6E13" w:rsidRPr="003D60FE">
        <w:rPr>
          <w:rFonts w:ascii="Arial" w:hAnsi="Arial" w:cs="Arial"/>
          <w:i/>
          <w:iCs/>
        </w:rPr>
        <w:t>,</w:t>
      </w:r>
      <w:r w:rsidR="00925697" w:rsidRPr="003D60FE">
        <w:rPr>
          <w:rFonts w:ascii="Arial" w:hAnsi="Arial" w:cs="Arial"/>
          <w:i/>
          <w:iCs/>
        </w:rPr>
        <w:t xml:space="preserve"> </w:t>
      </w:r>
      <w:r w:rsidR="00F8077A" w:rsidRPr="003D60FE">
        <w:rPr>
          <w:rFonts w:ascii="Arial" w:hAnsi="Arial" w:cs="Arial"/>
          <w:i/>
          <w:iCs/>
        </w:rPr>
        <w:t>stanowiącą</w:t>
      </w:r>
      <w:r w:rsidR="00366010" w:rsidRPr="003D60FE">
        <w:rPr>
          <w:rFonts w:ascii="Arial" w:hAnsi="Arial" w:cs="Arial"/>
          <w:i/>
          <w:iCs/>
        </w:rPr>
        <w:t>, na chwilę obecną,</w:t>
      </w:r>
      <w:r w:rsidR="00F8077A" w:rsidRPr="003D60FE">
        <w:rPr>
          <w:rFonts w:ascii="Arial" w:hAnsi="Arial" w:cs="Arial"/>
          <w:i/>
          <w:iCs/>
        </w:rPr>
        <w:t xml:space="preserve"> w świetle analizy </w:t>
      </w:r>
      <w:proofErr w:type="spellStart"/>
      <w:r w:rsidR="00F8077A" w:rsidRPr="003D60FE">
        <w:rPr>
          <w:rFonts w:ascii="Arial" w:hAnsi="Arial" w:cs="Arial"/>
          <w:i/>
          <w:iCs/>
        </w:rPr>
        <w:t>ryzyk</w:t>
      </w:r>
      <w:proofErr w:type="spellEnd"/>
      <w:r w:rsidR="00925697" w:rsidRPr="003D60FE">
        <w:rPr>
          <w:rFonts w:ascii="Arial" w:hAnsi="Arial" w:cs="Arial"/>
          <w:i/>
          <w:iCs/>
        </w:rPr>
        <w:t xml:space="preserve"> </w:t>
      </w:r>
      <w:r w:rsidR="00550B2F" w:rsidRPr="003D60FE">
        <w:rPr>
          <w:rFonts w:ascii="Arial" w:hAnsi="Arial" w:cs="Arial"/>
          <w:i/>
          <w:iCs/>
        </w:rPr>
        <w:t>prawdopodobn</w:t>
      </w:r>
      <w:r w:rsidR="002F39D8" w:rsidRPr="003D60FE">
        <w:rPr>
          <w:rFonts w:ascii="Arial" w:hAnsi="Arial" w:cs="Arial"/>
          <w:i/>
          <w:iCs/>
        </w:rPr>
        <w:t>ą</w:t>
      </w:r>
      <w:r w:rsidR="00550B2F" w:rsidRPr="003D60FE">
        <w:rPr>
          <w:rFonts w:ascii="Arial" w:hAnsi="Arial" w:cs="Arial"/>
          <w:i/>
          <w:iCs/>
        </w:rPr>
        <w:t xml:space="preserve"> wysokość </w:t>
      </w:r>
      <w:r w:rsidR="002F39D8" w:rsidRPr="003D60FE">
        <w:rPr>
          <w:rFonts w:ascii="Arial" w:hAnsi="Arial" w:cs="Arial"/>
          <w:i/>
          <w:iCs/>
        </w:rPr>
        <w:t xml:space="preserve">roszczeń, jakie </w:t>
      </w:r>
      <w:r w:rsidR="00755097" w:rsidRPr="003D60FE">
        <w:rPr>
          <w:rFonts w:ascii="Arial" w:hAnsi="Arial" w:cs="Arial"/>
          <w:i/>
          <w:iCs/>
        </w:rPr>
        <w:t>A</w:t>
      </w:r>
      <w:r w:rsidR="002F39D8" w:rsidRPr="003D60FE">
        <w:rPr>
          <w:rFonts w:ascii="Arial" w:hAnsi="Arial" w:cs="Arial"/>
          <w:i/>
          <w:iCs/>
        </w:rPr>
        <w:t xml:space="preserve"> mógłby uzyskać </w:t>
      </w:r>
      <w:r w:rsidR="007F32A3" w:rsidRPr="003D60FE">
        <w:rPr>
          <w:rFonts w:ascii="Arial" w:hAnsi="Arial" w:cs="Arial"/>
          <w:i/>
          <w:iCs/>
        </w:rPr>
        <w:t xml:space="preserve">w </w:t>
      </w:r>
      <w:r w:rsidR="002F39D8" w:rsidRPr="003D60FE">
        <w:rPr>
          <w:rFonts w:ascii="Arial" w:hAnsi="Arial" w:cs="Arial"/>
          <w:i/>
          <w:iCs/>
        </w:rPr>
        <w:t>bilans</w:t>
      </w:r>
      <w:r w:rsidR="007F32A3" w:rsidRPr="003D60FE">
        <w:rPr>
          <w:rFonts w:ascii="Arial" w:hAnsi="Arial" w:cs="Arial"/>
          <w:i/>
          <w:iCs/>
        </w:rPr>
        <w:t>ie rozliczenia</w:t>
      </w:r>
      <w:r w:rsidR="002F39D8" w:rsidRPr="003D60FE">
        <w:rPr>
          <w:rFonts w:ascii="Arial" w:hAnsi="Arial" w:cs="Arial"/>
          <w:i/>
          <w:iCs/>
        </w:rPr>
        <w:t xml:space="preserve"> wzajemnych roszczeń</w:t>
      </w:r>
      <w:r w:rsidR="007F32A3" w:rsidRPr="003D60FE">
        <w:rPr>
          <w:rFonts w:ascii="Arial" w:hAnsi="Arial" w:cs="Arial"/>
          <w:i/>
          <w:iCs/>
        </w:rPr>
        <w:t xml:space="preserve"> w</w:t>
      </w:r>
      <w:r w:rsidR="008169C0" w:rsidRPr="003D60FE">
        <w:rPr>
          <w:rFonts w:ascii="Arial" w:hAnsi="Arial" w:cs="Arial"/>
          <w:i/>
          <w:iCs/>
        </w:rPr>
        <w:t> </w:t>
      </w:r>
      <w:r w:rsidR="007F32A3" w:rsidRPr="003D60FE">
        <w:rPr>
          <w:rFonts w:ascii="Arial" w:hAnsi="Arial" w:cs="Arial"/>
          <w:i/>
          <w:iCs/>
        </w:rPr>
        <w:t>przypadku rozstrzygnięcia ich w postępowaniu sądowym</w:t>
      </w:r>
      <w:r w:rsidR="00F8077A" w:rsidRPr="003D60FE">
        <w:rPr>
          <w:rFonts w:ascii="Arial" w:hAnsi="Arial" w:cs="Arial"/>
          <w:i/>
          <w:iCs/>
        </w:rPr>
        <w:t xml:space="preserve"> </w:t>
      </w:r>
      <w:r w:rsidR="00810727" w:rsidRPr="003D60FE">
        <w:rPr>
          <w:rFonts w:ascii="Arial" w:hAnsi="Arial" w:cs="Arial"/>
          <w:i/>
          <w:iCs/>
        </w:rPr>
        <w:t>określono na</w:t>
      </w:r>
      <w:r w:rsidR="00F8077A" w:rsidRPr="003D60FE">
        <w:rPr>
          <w:rFonts w:ascii="Arial" w:hAnsi="Arial" w:cs="Arial"/>
          <w:i/>
          <w:iCs/>
        </w:rPr>
        <w:t xml:space="preserve"> kwot</w:t>
      </w:r>
      <w:r w:rsidR="00810727" w:rsidRPr="003D60FE">
        <w:rPr>
          <w:rFonts w:ascii="Arial" w:hAnsi="Arial" w:cs="Arial"/>
          <w:i/>
          <w:iCs/>
        </w:rPr>
        <w:t>ę</w:t>
      </w:r>
      <w:r w:rsidR="00F8077A" w:rsidRPr="003D60FE">
        <w:rPr>
          <w:rFonts w:ascii="Arial" w:hAnsi="Arial" w:cs="Arial"/>
          <w:i/>
          <w:iCs/>
        </w:rPr>
        <w:t xml:space="preserve"> </w:t>
      </w:r>
      <w:r w:rsidR="00F45326" w:rsidRPr="003D60FE">
        <w:rPr>
          <w:rFonts w:ascii="Arial" w:hAnsi="Arial" w:cs="Arial"/>
          <w:i/>
          <w:iCs/>
        </w:rPr>
        <w:t xml:space="preserve">… </w:t>
      </w:r>
      <w:r w:rsidR="00550B2F" w:rsidRPr="003D60FE">
        <w:rPr>
          <w:rFonts w:ascii="Arial" w:hAnsi="Arial" w:cs="Arial"/>
          <w:i/>
          <w:iCs/>
        </w:rPr>
        <w:t xml:space="preserve">. </w:t>
      </w:r>
      <w:r w:rsidR="00F8077A" w:rsidRPr="003D60FE">
        <w:rPr>
          <w:rFonts w:ascii="Arial" w:hAnsi="Arial" w:cs="Arial"/>
          <w:i/>
          <w:iCs/>
        </w:rPr>
        <w:t xml:space="preserve">Cel negocjacyjny został określony na poziomie </w:t>
      </w:r>
      <w:r w:rsidR="007E3452" w:rsidRPr="003D60FE">
        <w:rPr>
          <w:rFonts w:ascii="Arial" w:hAnsi="Arial" w:cs="Arial"/>
          <w:i/>
          <w:iCs/>
        </w:rPr>
        <w:t>odpowiednio</w:t>
      </w:r>
      <w:r w:rsidR="00F8077A" w:rsidRPr="003D60FE">
        <w:rPr>
          <w:rFonts w:ascii="Arial" w:hAnsi="Arial" w:cs="Arial"/>
          <w:i/>
          <w:iCs/>
        </w:rPr>
        <w:t xml:space="preserve"> wyższym</w:t>
      </w:r>
      <w:r w:rsidR="00B64EF8" w:rsidRPr="003D60FE">
        <w:rPr>
          <w:rFonts w:ascii="Arial" w:hAnsi="Arial" w:cs="Arial"/>
          <w:i/>
          <w:iCs/>
        </w:rPr>
        <w:t>.</w:t>
      </w:r>
      <w:r w:rsidR="008232CE" w:rsidRPr="003D60FE">
        <w:rPr>
          <w:rFonts w:ascii="Arial" w:hAnsi="Arial" w:cs="Arial"/>
          <w:i/>
          <w:iCs/>
        </w:rPr>
        <w:t xml:space="preserve"> Analiza </w:t>
      </w:r>
      <w:proofErr w:type="spellStart"/>
      <w:r w:rsidR="008232CE" w:rsidRPr="003D60FE">
        <w:rPr>
          <w:rFonts w:ascii="Arial" w:hAnsi="Arial" w:cs="Arial"/>
          <w:i/>
          <w:iCs/>
        </w:rPr>
        <w:t>ryzyk</w:t>
      </w:r>
      <w:proofErr w:type="spellEnd"/>
      <w:r w:rsidR="008232CE" w:rsidRPr="003D60FE">
        <w:rPr>
          <w:rFonts w:ascii="Arial" w:hAnsi="Arial" w:cs="Arial"/>
          <w:i/>
          <w:iCs/>
        </w:rPr>
        <w:t xml:space="preserve"> nie</w:t>
      </w:r>
      <w:r w:rsidR="008169C0" w:rsidRPr="003D60FE">
        <w:rPr>
          <w:rFonts w:ascii="Arial" w:hAnsi="Arial" w:cs="Arial"/>
          <w:i/>
          <w:iCs/>
        </w:rPr>
        <w:t> </w:t>
      </w:r>
      <w:r w:rsidR="008232CE" w:rsidRPr="003D60FE">
        <w:rPr>
          <w:rFonts w:ascii="Arial" w:hAnsi="Arial" w:cs="Arial"/>
          <w:i/>
          <w:iCs/>
        </w:rPr>
        <w:t>pozwala jednak wykluczyć scenariusza</w:t>
      </w:r>
      <w:r w:rsidR="00562B33" w:rsidRPr="003D60FE">
        <w:rPr>
          <w:rFonts w:ascii="Arial" w:hAnsi="Arial" w:cs="Arial"/>
          <w:i/>
          <w:iCs/>
        </w:rPr>
        <w:t>,</w:t>
      </w:r>
      <w:r w:rsidR="00366010" w:rsidRPr="003D60FE">
        <w:rPr>
          <w:rFonts w:ascii="Arial" w:hAnsi="Arial" w:cs="Arial"/>
          <w:i/>
          <w:iCs/>
        </w:rPr>
        <w:t xml:space="preserve"> na gruncie którego</w:t>
      </w:r>
      <w:r w:rsidR="00562B33" w:rsidRPr="003D60FE">
        <w:rPr>
          <w:rFonts w:ascii="Arial" w:hAnsi="Arial" w:cs="Arial"/>
          <w:i/>
          <w:iCs/>
        </w:rPr>
        <w:t xml:space="preserve"> ustalono </w:t>
      </w:r>
      <w:r w:rsidR="007F32A3" w:rsidRPr="003D60FE">
        <w:rPr>
          <w:rFonts w:ascii="Arial" w:hAnsi="Arial" w:cs="Arial"/>
          <w:b/>
          <w:bCs/>
          <w:i/>
          <w:iCs/>
        </w:rPr>
        <w:t>ww.</w:t>
      </w:r>
      <w:r w:rsidR="007F32A3" w:rsidRPr="003D60FE">
        <w:rPr>
          <w:rFonts w:ascii="Arial" w:hAnsi="Arial" w:cs="Arial"/>
          <w:i/>
          <w:iCs/>
        </w:rPr>
        <w:t xml:space="preserve"> </w:t>
      </w:r>
      <w:r w:rsidR="007F32A3" w:rsidRPr="003D60FE">
        <w:rPr>
          <w:rFonts w:ascii="Arial" w:hAnsi="Arial" w:cs="Arial"/>
          <w:b/>
          <w:bCs/>
          <w:i/>
          <w:iCs/>
        </w:rPr>
        <w:t xml:space="preserve">kwotę minimum, </w:t>
      </w:r>
      <w:r w:rsidR="00366010" w:rsidRPr="003D60FE">
        <w:rPr>
          <w:rFonts w:ascii="Arial" w:hAnsi="Arial" w:cs="Arial"/>
          <w:b/>
          <w:bCs/>
          <w:i/>
          <w:iCs/>
        </w:rPr>
        <w:t>stanowiącą</w:t>
      </w:r>
      <w:r w:rsidR="007F32A3" w:rsidRPr="003D60FE">
        <w:rPr>
          <w:rFonts w:ascii="Arial" w:hAnsi="Arial" w:cs="Arial"/>
          <w:b/>
          <w:bCs/>
          <w:i/>
          <w:iCs/>
        </w:rPr>
        <w:t xml:space="preserve"> </w:t>
      </w:r>
      <w:r w:rsidR="00562B33" w:rsidRPr="003D60FE">
        <w:rPr>
          <w:rFonts w:ascii="Arial" w:hAnsi="Arial" w:cs="Arial"/>
          <w:b/>
          <w:bCs/>
          <w:i/>
          <w:iCs/>
        </w:rPr>
        <w:t>najniższy poziom negocjacyjny i</w:t>
      </w:r>
      <w:r w:rsidR="00E6386B">
        <w:rPr>
          <w:rFonts w:ascii="Arial" w:hAnsi="Arial" w:cs="Arial"/>
          <w:b/>
          <w:bCs/>
          <w:i/>
          <w:iCs/>
        </w:rPr>
        <w:t xml:space="preserve"> </w:t>
      </w:r>
      <w:r w:rsidR="00562B33" w:rsidRPr="003D60FE">
        <w:rPr>
          <w:rFonts w:ascii="Arial" w:hAnsi="Arial" w:cs="Arial"/>
          <w:b/>
          <w:bCs/>
          <w:i/>
          <w:iCs/>
        </w:rPr>
        <w:t xml:space="preserve">granicę umocowania </w:t>
      </w:r>
      <w:r w:rsidR="00810727" w:rsidRPr="003D60FE">
        <w:rPr>
          <w:rFonts w:ascii="Arial" w:hAnsi="Arial" w:cs="Arial"/>
          <w:b/>
          <w:bCs/>
          <w:i/>
          <w:iCs/>
        </w:rPr>
        <w:t>z</w:t>
      </w:r>
      <w:r w:rsidR="00562B33" w:rsidRPr="003D60FE">
        <w:rPr>
          <w:rFonts w:ascii="Arial" w:hAnsi="Arial" w:cs="Arial"/>
          <w:b/>
          <w:bCs/>
          <w:i/>
          <w:iCs/>
        </w:rPr>
        <w:t xml:space="preserve">espołu negocjacyjnego. </w:t>
      </w:r>
    </w:p>
    <w:p w14:paraId="6CB20020" w14:textId="46E37F7C" w:rsidR="00095653" w:rsidRDefault="00095653" w:rsidP="00FA0DCB">
      <w:pPr>
        <w:suppressAutoHyphens/>
        <w:autoSpaceDN w:val="0"/>
        <w:spacing w:before="240" w:after="120" w:line="276" w:lineRule="auto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VI.2. Postąpienia</w:t>
      </w:r>
    </w:p>
    <w:p w14:paraId="159F9091" w14:textId="6A05BFB5" w:rsidR="001A3D6D" w:rsidRPr="00A45E7E" w:rsidRDefault="00550B2F" w:rsidP="00AE357E">
      <w:pPr>
        <w:suppressAutoHyphens/>
        <w:autoSpaceDN w:val="0"/>
        <w:spacing w:before="240" w:after="120" w:line="276" w:lineRule="auto"/>
        <w:jc w:val="both"/>
        <w:textAlignment w:val="baseline"/>
        <w:rPr>
          <w:rFonts w:ascii="Arial" w:hAnsi="Arial" w:cs="Arial"/>
        </w:rPr>
      </w:pPr>
      <w:r w:rsidRPr="00A45E7E">
        <w:rPr>
          <w:rFonts w:ascii="Arial" w:hAnsi="Arial" w:cs="Arial"/>
        </w:rPr>
        <w:t>Celem dojścia do wskazanego powyżej celu finansowego ugody proponuje się następujące poziomy negocjacyjne:</w:t>
      </w:r>
      <w:r w:rsidR="00AE357E">
        <w:rPr>
          <w:rFonts w:ascii="Arial" w:hAnsi="Arial" w:cs="Arial"/>
        </w:rPr>
        <w:t xml:space="preserve"> </w:t>
      </w:r>
      <w:r w:rsidR="00E64322">
        <w:rPr>
          <w:rFonts w:ascii="Arial" w:hAnsi="Arial" w:cs="Arial"/>
        </w:rPr>
        <w:t>…</w:t>
      </w:r>
    </w:p>
    <w:tbl>
      <w:tblPr>
        <w:tblStyle w:val="Tabela-Siatka"/>
        <w:tblW w:w="0" w:type="auto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620"/>
        <w:gridCol w:w="499"/>
        <w:gridCol w:w="7923"/>
      </w:tblGrid>
      <w:tr w:rsidR="00846C25" w14:paraId="72F93EED" w14:textId="77777777" w:rsidTr="003D60FE">
        <w:trPr>
          <w:trHeight w:val="254"/>
        </w:trPr>
        <w:tc>
          <w:tcPr>
            <w:tcW w:w="9042" w:type="dxa"/>
            <w:gridSpan w:val="3"/>
          </w:tcPr>
          <w:p w14:paraId="55748AAF" w14:textId="41F2E0A0" w:rsidR="00846C25" w:rsidRPr="003D60FE" w:rsidRDefault="00846C25" w:rsidP="00846C25">
            <w:pPr>
              <w:keepNext/>
              <w:keepLines/>
              <w:suppressAutoHyphens/>
              <w:autoSpaceDN w:val="0"/>
              <w:spacing w:line="276" w:lineRule="auto"/>
              <w:textAlignment w:val="baseline"/>
              <w:rPr>
                <w:rFonts w:ascii="Arial" w:hAnsi="Arial" w:cs="Arial"/>
              </w:rPr>
            </w:pPr>
            <w:r w:rsidRPr="003D60FE">
              <w:rPr>
                <w:rFonts w:ascii="Arial" w:hAnsi="Arial" w:cs="Arial"/>
              </w:rPr>
              <w:t>Przykład:</w:t>
            </w:r>
          </w:p>
        </w:tc>
      </w:tr>
      <w:tr w:rsidR="001A3D6D" w14:paraId="5D348003" w14:textId="77777777" w:rsidTr="003D60FE">
        <w:tc>
          <w:tcPr>
            <w:tcW w:w="9042" w:type="dxa"/>
            <w:gridSpan w:val="3"/>
          </w:tcPr>
          <w:p w14:paraId="3A40A631" w14:textId="339606B0" w:rsidR="001A3D6D" w:rsidRPr="00846C25" w:rsidRDefault="001A3D6D" w:rsidP="00846C25">
            <w:pPr>
              <w:keepNext/>
              <w:keepLines/>
              <w:suppressAutoHyphens/>
              <w:autoSpaceDN w:val="0"/>
              <w:spacing w:after="120" w:line="276" w:lineRule="auto"/>
              <w:jc w:val="center"/>
              <w:textAlignment w:val="baseline"/>
              <w:rPr>
                <w:rFonts w:ascii="Arial" w:hAnsi="Arial" w:cs="Arial"/>
                <w:b/>
                <w:bCs/>
                <w:i/>
                <w:iCs/>
              </w:rPr>
            </w:pPr>
            <w:r w:rsidRPr="00846C25">
              <w:rPr>
                <w:rFonts w:ascii="Arial" w:hAnsi="Arial" w:cs="Arial"/>
                <w:b/>
                <w:bCs/>
                <w:i/>
                <w:iCs/>
              </w:rPr>
              <w:t>Postąpienia (poziomy negocjacyjne</w:t>
            </w:r>
            <w:r w:rsidR="00C91A05">
              <w:rPr>
                <w:rFonts w:ascii="Arial" w:hAnsi="Arial" w:cs="Arial"/>
                <w:b/>
                <w:bCs/>
                <w:i/>
                <w:iCs/>
              </w:rPr>
              <w:t>)</w:t>
            </w:r>
          </w:p>
        </w:tc>
      </w:tr>
      <w:tr w:rsidR="009607E8" w14:paraId="555F48C2" w14:textId="77777777" w:rsidTr="00E6386B">
        <w:tc>
          <w:tcPr>
            <w:tcW w:w="620" w:type="dxa"/>
          </w:tcPr>
          <w:p w14:paraId="6E79E39B" w14:textId="017CA4AA" w:rsidR="009607E8" w:rsidRPr="0022643E" w:rsidRDefault="00F45326" w:rsidP="00846C25">
            <w:pPr>
              <w:keepNext/>
              <w:keepLines/>
              <w:suppressAutoHyphens/>
              <w:autoSpaceDN w:val="0"/>
              <w:spacing w:after="120" w:line="276" w:lineRule="auto"/>
              <w:jc w:val="both"/>
              <w:textAlignment w:val="baseline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</w:t>
            </w:r>
            <w:r w:rsidR="00093644">
              <w:rPr>
                <w:rFonts w:ascii="Arial" w:hAnsi="Arial" w:cs="Arial"/>
                <w:b/>
                <w:bCs/>
                <w:i/>
                <w:iCs/>
              </w:rPr>
              <w:t>.</w:t>
            </w:r>
          </w:p>
        </w:tc>
        <w:tc>
          <w:tcPr>
            <w:tcW w:w="499" w:type="dxa"/>
          </w:tcPr>
          <w:p w14:paraId="551DA18D" w14:textId="0467259B" w:rsidR="009607E8" w:rsidRDefault="009607E8" w:rsidP="00846C25">
            <w:pPr>
              <w:keepNext/>
              <w:keepLines/>
              <w:suppressAutoHyphens/>
              <w:autoSpaceDN w:val="0"/>
              <w:spacing w:after="120" w:line="276" w:lineRule="auto"/>
              <w:jc w:val="center"/>
              <w:textAlignment w:val="baseline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7923" w:type="dxa"/>
          </w:tcPr>
          <w:p w14:paraId="6CCB7BF5" w14:textId="7BE4091E" w:rsidR="009607E8" w:rsidRPr="00846C25" w:rsidRDefault="009607E8" w:rsidP="00846C25">
            <w:pPr>
              <w:keepNext/>
              <w:keepLines/>
              <w:suppressAutoHyphens/>
              <w:autoSpaceDN w:val="0"/>
              <w:spacing w:after="120" w:line="276" w:lineRule="auto"/>
              <w:jc w:val="both"/>
              <w:textAlignment w:val="baseline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46C2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kwota roszczenia </w:t>
            </w:r>
            <w:r w:rsidR="005B29E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dochodzonego przez </w:t>
            </w:r>
            <w:r w:rsidRPr="00846C2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 przy </w:t>
            </w:r>
            <w:r w:rsidR="00DE48B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założeniu </w:t>
            </w:r>
            <w:r w:rsidRPr="00846C25">
              <w:rPr>
                <w:rFonts w:ascii="Arial" w:hAnsi="Arial" w:cs="Arial"/>
                <w:i/>
                <w:iCs/>
                <w:sz w:val="20"/>
                <w:szCs w:val="20"/>
              </w:rPr>
              <w:t>miarkowania</w:t>
            </w:r>
            <w:r w:rsidR="002C01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kary umownej</w:t>
            </w:r>
            <w:r w:rsidR="002C01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DE48B4">
              <w:rPr>
                <w:rFonts w:ascii="Arial" w:hAnsi="Arial" w:cs="Arial"/>
                <w:i/>
                <w:iCs/>
                <w:sz w:val="20"/>
                <w:szCs w:val="20"/>
              </w:rPr>
              <w:t>o</w:t>
            </w:r>
            <w:r w:rsidR="00E6386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  <w:r w:rsidR="00F45326">
              <w:rPr>
                <w:rFonts w:ascii="Arial" w:hAnsi="Arial" w:cs="Arial"/>
                <w:i/>
                <w:iCs/>
                <w:sz w:val="20"/>
                <w:szCs w:val="20"/>
              </w:rPr>
              <w:t>…</w:t>
            </w:r>
            <w:r w:rsidR="002C01D4">
              <w:rPr>
                <w:rFonts w:ascii="Arial" w:hAnsi="Arial" w:cs="Arial"/>
                <w:i/>
                <w:iCs/>
                <w:sz w:val="20"/>
                <w:szCs w:val="20"/>
              </w:rPr>
              <w:t>%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,</w:t>
            </w:r>
            <w:r w:rsidRPr="00846C2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pomniejszona o prawdopodobną, objętą </w:t>
            </w:r>
            <w:r w:rsidR="002C01D4">
              <w:rPr>
                <w:rFonts w:ascii="Arial" w:hAnsi="Arial" w:cs="Arial"/>
                <w:i/>
                <w:iCs/>
                <w:sz w:val="20"/>
                <w:szCs w:val="20"/>
              </w:rPr>
              <w:t>wysokim</w:t>
            </w:r>
            <w:r w:rsidRPr="00846C2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ryzykiem kwotę roszczenia </w:t>
            </w:r>
            <w:r w:rsidR="005B29E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dochodzonego przez </w:t>
            </w:r>
            <w:r w:rsidRPr="00846C25">
              <w:rPr>
                <w:rFonts w:ascii="Arial" w:hAnsi="Arial" w:cs="Arial"/>
                <w:i/>
                <w:iCs/>
                <w:sz w:val="20"/>
                <w:szCs w:val="20"/>
              </w:rPr>
              <w:t>B</w:t>
            </w:r>
          </w:p>
        </w:tc>
      </w:tr>
      <w:tr w:rsidR="00C91A05" w14:paraId="0C11B752" w14:textId="77777777" w:rsidTr="00E6386B">
        <w:tc>
          <w:tcPr>
            <w:tcW w:w="620" w:type="dxa"/>
          </w:tcPr>
          <w:p w14:paraId="0C09445C" w14:textId="2C3747A1" w:rsidR="00C91A05" w:rsidRDefault="00F45326" w:rsidP="00C91A05">
            <w:pPr>
              <w:keepNext/>
              <w:keepLines/>
              <w:suppressAutoHyphens/>
              <w:autoSpaceDN w:val="0"/>
              <w:spacing w:after="120" w:line="276" w:lineRule="auto"/>
              <w:jc w:val="both"/>
              <w:textAlignment w:val="baseline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</w:t>
            </w:r>
            <w:r w:rsidR="00C91A05">
              <w:rPr>
                <w:rFonts w:ascii="Arial" w:hAnsi="Arial" w:cs="Arial"/>
                <w:b/>
                <w:bCs/>
                <w:i/>
                <w:iCs/>
              </w:rPr>
              <w:t>.</w:t>
            </w:r>
          </w:p>
        </w:tc>
        <w:tc>
          <w:tcPr>
            <w:tcW w:w="499" w:type="dxa"/>
          </w:tcPr>
          <w:p w14:paraId="5A902F9F" w14:textId="395EC98E" w:rsidR="00C91A05" w:rsidRDefault="00C91A05" w:rsidP="00C91A05">
            <w:pPr>
              <w:keepNext/>
              <w:keepLines/>
              <w:suppressAutoHyphens/>
              <w:autoSpaceDN w:val="0"/>
              <w:spacing w:after="120" w:line="276" w:lineRule="auto"/>
              <w:jc w:val="center"/>
              <w:textAlignment w:val="baseline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7923" w:type="dxa"/>
          </w:tcPr>
          <w:p w14:paraId="687FDB6C" w14:textId="52A333CC" w:rsidR="00C91A05" w:rsidRPr="00846C25" w:rsidRDefault="00C91A05" w:rsidP="00C91A05">
            <w:pPr>
              <w:keepNext/>
              <w:keepLines/>
              <w:suppressAutoHyphens/>
              <w:autoSpaceDN w:val="0"/>
              <w:spacing w:after="120" w:line="276" w:lineRule="auto"/>
              <w:jc w:val="both"/>
              <w:textAlignment w:val="baseline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46C2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wypadkowa pomiędzy celem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negocjacyjnym</w:t>
            </w:r>
            <w:r w:rsidRPr="00846C2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poprzednim poziomem negocjacyjnym</w:t>
            </w:r>
          </w:p>
        </w:tc>
      </w:tr>
      <w:tr w:rsidR="008F0F5D" w14:paraId="0919B38E" w14:textId="77777777" w:rsidTr="00E6386B">
        <w:tc>
          <w:tcPr>
            <w:tcW w:w="1119" w:type="dxa"/>
            <w:gridSpan w:val="2"/>
          </w:tcPr>
          <w:p w14:paraId="4B056636" w14:textId="758FB70F" w:rsidR="008F0F5D" w:rsidRDefault="008F0F5D" w:rsidP="00721D4D">
            <w:pPr>
              <w:keepNext/>
              <w:keepLines/>
              <w:suppressAutoHyphens/>
              <w:autoSpaceDN w:val="0"/>
              <w:spacing w:after="120" w:line="276" w:lineRule="auto"/>
              <w:textAlignment w:val="baseline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…</w:t>
            </w:r>
          </w:p>
        </w:tc>
        <w:tc>
          <w:tcPr>
            <w:tcW w:w="7923" w:type="dxa"/>
            <w:shd w:val="clear" w:color="auto" w:fill="D9D9D9" w:themeFill="background1" w:themeFillShade="D9"/>
          </w:tcPr>
          <w:p w14:paraId="292EF27F" w14:textId="610859FE" w:rsidR="008F0F5D" w:rsidRPr="008F0F5D" w:rsidRDefault="003D60FE" w:rsidP="00E6386B">
            <w:pPr>
              <w:keepNext/>
              <w:keepLines/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D60FE">
              <w:rPr>
                <w:rFonts w:ascii="Arial" w:hAnsi="Arial" w:cs="Arial"/>
                <w:b/>
                <w:bCs/>
                <w:sz w:val="20"/>
                <w:szCs w:val="20"/>
              </w:rPr>
              <w:t>Komentarz: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0F5D" w:rsidRPr="008F0F5D">
              <w:rPr>
                <w:rFonts w:ascii="Arial" w:hAnsi="Arial" w:cs="Arial"/>
                <w:sz w:val="20"/>
                <w:szCs w:val="20"/>
              </w:rPr>
              <w:t>Ilość postąpień zależy od okoliczności i przedmiotu negocjacji. Nie</w:t>
            </w:r>
            <w:r w:rsidR="008F0F5D">
              <w:rPr>
                <w:rFonts w:ascii="Arial" w:hAnsi="Arial" w:cs="Arial"/>
                <w:sz w:val="20"/>
                <w:szCs w:val="20"/>
              </w:rPr>
              <w:t> </w:t>
            </w:r>
            <w:r w:rsidR="008F0F5D" w:rsidRPr="008F0F5D">
              <w:rPr>
                <w:rFonts w:ascii="Arial" w:hAnsi="Arial" w:cs="Arial"/>
                <w:sz w:val="20"/>
                <w:szCs w:val="20"/>
              </w:rPr>
              <w:t xml:space="preserve">rekomendujemy przewidywania zbyt wielu postąpień różniących się nieznacznie. Instrukcja może przy tym przewidywać, że między kwotami poszczególnych postąpień Zespół może składać propozycje dostosowane do przebiegu negocjacji. </w:t>
            </w:r>
          </w:p>
        </w:tc>
      </w:tr>
      <w:tr w:rsidR="00C91A05" w14:paraId="7B9717CE" w14:textId="77777777" w:rsidTr="00E6386B">
        <w:tc>
          <w:tcPr>
            <w:tcW w:w="620" w:type="dxa"/>
          </w:tcPr>
          <w:p w14:paraId="1D68A3B1" w14:textId="1182BAD0" w:rsidR="00C91A05" w:rsidRPr="0022643E" w:rsidRDefault="008F0F5D" w:rsidP="00E6386B">
            <w:pPr>
              <w:keepNext/>
              <w:keepLines/>
              <w:suppressAutoHyphens/>
              <w:autoSpaceDN w:val="0"/>
              <w:spacing w:before="120" w:after="120" w:line="276" w:lineRule="auto"/>
              <w:jc w:val="both"/>
              <w:textAlignment w:val="baseline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…</w:t>
            </w:r>
          </w:p>
        </w:tc>
        <w:tc>
          <w:tcPr>
            <w:tcW w:w="499" w:type="dxa"/>
          </w:tcPr>
          <w:p w14:paraId="525C8DC6" w14:textId="3B40A09F" w:rsidR="00C91A05" w:rsidRPr="0022643E" w:rsidRDefault="00C91A05" w:rsidP="00C91A05">
            <w:pPr>
              <w:keepNext/>
              <w:keepLines/>
              <w:suppressAutoHyphens/>
              <w:autoSpaceDN w:val="0"/>
              <w:spacing w:after="120" w:line="276" w:lineRule="auto"/>
              <w:jc w:val="center"/>
              <w:textAlignment w:val="baseline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7923" w:type="dxa"/>
          </w:tcPr>
          <w:p w14:paraId="43B7C1EA" w14:textId="531633A1" w:rsidR="00C91A05" w:rsidRPr="00851675" w:rsidRDefault="00C91A05" w:rsidP="00E6386B">
            <w:pPr>
              <w:keepNext/>
              <w:keepLines/>
              <w:suppressAutoHyphens/>
              <w:autoSpaceDN w:val="0"/>
              <w:spacing w:before="120" w:after="120" w:line="276" w:lineRule="auto"/>
              <w:jc w:val="both"/>
              <w:textAlignment w:val="baseline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204F8">
              <w:rPr>
                <w:rFonts w:ascii="Arial" w:hAnsi="Arial" w:cs="Arial"/>
                <w:b/>
                <w:bCs/>
                <w:i/>
                <w:iCs/>
                <w:color w:val="2F5496" w:themeColor="accent1" w:themeShade="BF"/>
                <w:sz w:val="20"/>
                <w:szCs w:val="20"/>
              </w:rPr>
              <w:t>cel negocjacyjny</w:t>
            </w:r>
            <w:r w:rsidR="00851675" w:rsidRPr="000204F8">
              <w:rPr>
                <w:rFonts w:ascii="Arial" w:hAnsi="Arial" w:cs="Arial"/>
                <w:i/>
                <w:iCs/>
                <w:sz w:val="20"/>
                <w:szCs w:val="20"/>
              </w:rPr>
              <w:t>:</w:t>
            </w:r>
            <w:r w:rsidR="0085167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851675" w:rsidRPr="00846C2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kwota roszczenia </w:t>
            </w:r>
            <w:r w:rsidR="005B29E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dochodzonego przez </w:t>
            </w:r>
            <w:r w:rsidR="00851675" w:rsidRPr="00846C25">
              <w:rPr>
                <w:rFonts w:ascii="Arial" w:hAnsi="Arial" w:cs="Arial"/>
                <w:i/>
                <w:iCs/>
                <w:sz w:val="20"/>
                <w:szCs w:val="20"/>
              </w:rPr>
              <w:t>A przy poziom</w:t>
            </w:r>
            <w:r w:rsidR="00851675">
              <w:rPr>
                <w:rFonts w:ascii="Arial" w:hAnsi="Arial" w:cs="Arial"/>
                <w:i/>
                <w:iCs/>
                <w:sz w:val="20"/>
                <w:szCs w:val="20"/>
              </w:rPr>
              <w:t>ie</w:t>
            </w:r>
            <w:r w:rsidR="00851675" w:rsidRPr="00846C2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miarkowania</w:t>
            </w:r>
            <w:r w:rsidR="0085167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kary umownej </w:t>
            </w:r>
            <w:r w:rsidR="00F45326">
              <w:rPr>
                <w:rFonts w:ascii="Arial" w:hAnsi="Arial" w:cs="Arial"/>
                <w:i/>
                <w:iCs/>
                <w:sz w:val="20"/>
                <w:szCs w:val="20"/>
              </w:rPr>
              <w:t>…</w:t>
            </w:r>
            <w:r w:rsidR="00851675">
              <w:rPr>
                <w:rFonts w:ascii="Arial" w:hAnsi="Arial" w:cs="Arial"/>
                <w:i/>
                <w:iCs/>
                <w:sz w:val="20"/>
                <w:szCs w:val="20"/>
              </w:rPr>
              <w:t>%,</w:t>
            </w:r>
            <w:r w:rsidR="00851675" w:rsidRPr="00846C2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pomniejszona o najbardziej prawdopodobną, objętą wysokim ryzykiem kwotę roszczenia</w:t>
            </w:r>
            <w:r w:rsidR="005B29E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dochodzonego przez</w:t>
            </w:r>
            <w:r w:rsidR="00851675" w:rsidRPr="00846C2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B</w:t>
            </w:r>
          </w:p>
        </w:tc>
      </w:tr>
      <w:tr w:rsidR="00C91A05" w14:paraId="7C868136" w14:textId="77777777" w:rsidTr="00E6386B">
        <w:tc>
          <w:tcPr>
            <w:tcW w:w="620" w:type="dxa"/>
          </w:tcPr>
          <w:p w14:paraId="44583D5D" w14:textId="08222662" w:rsidR="00C91A05" w:rsidRDefault="008F0F5D" w:rsidP="00C91A05">
            <w:pPr>
              <w:keepNext/>
              <w:keepLines/>
              <w:suppressAutoHyphens/>
              <w:autoSpaceDN w:val="0"/>
              <w:spacing w:after="120" w:line="276" w:lineRule="auto"/>
              <w:textAlignment w:val="baseline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…</w:t>
            </w:r>
          </w:p>
        </w:tc>
        <w:tc>
          <w:tcPr>
            <w:tcW w:w="499" w:type="dxa"/>
          </w:tcPr>
          <w:p w14:paraId="38B2060A" w14:textId="7CC8B7D0" w:rsidR="00C91A05" w:rsidRPr="0022643E" w:rsidRDefault="00C91A05" w:rsidP="00C91A05">
            <w:pPr>
              <w:keepNext/>
              <w:keepLines/>
              <w:suppressAutoHyphens/>
              <w:autoSpaceDN w:val="0"/>
              <w:spacing w:after="120" w:line="276" w:lineRule="auto"/>
              <w:jc w:val="center"/>
              <w:textAlignment w:val="baseline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7923" w:type="dxa"/>
          </w:tcPr>
          <w:p w14:paraId="209E85FA" w14:textId="3B73EB0C" w:rsidR="00C91A05" w:rsidRPr="00846C25" w:rsidRDefault="000204F8" w:rsidP="00C91A05">
            <w:pPr>
              <w:keepNext/>
              <w:keepLines/>
              <w:suppressAutoHyphens/>
              <w:autoSpaceDN w:val="0"/>
              <w:spacing w:after="120" w:line="276" w:lineRule="auto"/>
              <w:jc w:val="both"/>
              <w:textAlignment w:val="baseline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  <w:t>k</w:t>
            </w:r>
            <w:r w:rsidR="00C91A05" w:rsidRPr="005F0B8A"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  <w:t>wota minimum</w:t>
            </w:r>
            <w:r w:rsidR="00C91A0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: </w:t>
            </w:r>
            <w:r w:rsidR="00C91A05" w:rsidRPr="00AB5BCA">
              <w:rPr>
                <w:rFonts w:ascii="Arial" w:hAnsi="Arial" w:cs="Arial"/>
                <w:i/>
                <w:iCs/>
                <w:sz w:val="20"/>
                <w:szCs w:val="20"/>
              </w:rPr>
              <w:t>prawdopodobn</w:t>
            </w:r>
            <w:r w:rsidR="00C91A05">
              <w:rPr>
                <w:rFonts w:ascii="Arial" w:hAnsi="Arial" w:cs="Arial"/>
                <w:i/>
                <w:iCs/>
                <w:sz w:val="20"/>
                <w:szCs w:val="20"/>
              </w:rPr>
              <w:t>y</w:t>
            </w:r>
            <w:r w:rsidR="00C91A05" w:rsidRPr="00AB5BC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wynik postępowania</w:t>
            </w:r>
            <w:r w:rsidR="0085167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: </w:t>
            </w:r>
            <w:r w:rsidR="00F45326">
              <w:rPr>
                <w:rFonts w:ascii="Arial" w:hAnsi="Arial" w:cs="Arial"/>
                <w:i/>
                <w:iCs/>
                <w:sz w:val="20"/>
                <w:szCs w:val="20"/>
              </w:rPr>
              <w:t>…</w:t>
            </w:r>
            <w:r w:rsidR="00C91A0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366010" w:rsidRPr="00794055" w14:paraId="3C9293A1" w14:textId="77777777" w:rsidTr="003D60FE">
        <w:tc>
          <w:tcPr>
            <w:tcW w:w="9042" w:type="dxa"/>
            <w:gridSpan w:val="3"/>
            <w:shd w:val="clear" w:color="auto" w:fill="D9D9D9" w:themeFill="background1" w:themeFillShade="D9"/>
          </w:tcPr>
          <w:p w14:paraId="3569F2C1" w14:textId="57758F7E" w:rsidR="00366010" w:rsidRPr="00794055" w:rsidRDefault="00794055" w:rsidP="00E6386B">
            <w:p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21"/>
                <w:szCs w:val="21"/>
              </w:rPr>
            </w:pPr>
            <w:r w:rsidRPr="000204F8">
              <w:rPr>
                <w:rFonts w:ascii="Arial" w:hAnsi="Arial" w:cs="Arial"/>
                <w:b/>
                <w:bCs/>
                <w:sz w:val="21"/>
                <w:szCs w:val="21"/>
              </w:rPr>
              <w:t>Komentarz:</w:t>
            </w:r>
            <w:r w:rsidRPr="00794055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0204F8">
              <w:rPr>
                <w:rFonts w:ascii="Arial" w:hAnsi="Arial" w:cs="Arial"/>
                <w:sz w:val="21"/>
                <w:szCs w:val="21"/>
              </w:rPr>
              <w:t>F</w:t>
            </w:r>
            <w:r w:rsidRPr="00794055">
              <w:rPr>
                <w:rFonts w:ascii="Arial" w:hAnsi="Arial" w:cs="Arial"/>
                <w:sz w:val="21"/>
                <w:szCs w:val="21"/>
              </w:rPr>
              <w:t xml:space="preserve">inansowy cel negocjacyjny </w:t>
            </w:r>
            <w:r w:rsidR="000204F8">
              <w:rPr>
                <w:rFonts w:ascii="Arial" w:hAnsi="Arial" w:cs="Arial"/>
                <w:sz w:val="21"/>
                <w:szCs w:val="21"/>
              </w:rPr>
              <w:t>może być</w:t>
            </w:r>
            <w:r w:rsidRPr="00794055">
              <w:rPr>
                <w:rFonts w:ascii="Arial" w:hAnsi="Arial" w:cs="Arial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</w:rPr>
              <w:t>ustal</w:t>
            </w:r>
            <w:r w:rsidR="000204F8">
              <w:rPr>
                <w:rFonts w:ascii="Arial" w:hAnsi="Arial" w:cs="Arial"/>
                <w:sz w:val="21"/>
                <w:szCs w:val="21"/>
              </w:rPr>
              <w:t>o</w:t>
            </w:r>
            <w:r>
              <w:rPr>
                <w:rFonts w:ascii="Arial" w:hAnsi="Arial" w:cs="Arial"/>
                <w:sz w:val="21"/>
                <w:szCs w:val="21"/>
              </w:rPr>
              <w:t>ny na poziomie wyższym niż najniższa kwota, jakiej uzyskanie pozostaje prawdopodobne w proces</w:t>
            </w:r>
            <w:r w:rsidR="000204F8">
              <w:rPr>
                <w:rFonts w:ascii="Arial" w:hAnsi="Arial" w:cs="Arial"/>
                <w:sz w:val="21"/>
                <w:szCs w:val="21"/>
              </w:rPr>
              <w:t>ie</w:t>
            </w:r>
            <w:r>
              <w:rPr>
                <w:rFonts w:ascii="Arial" w:hAnsi="Arial" w:cs="Arial"/>
                <w:sz w:val="21"/>
                <w:szCs w:val="21"/>
              </w:rPr>
              <w:t xml:space="preserve"> sądowy</w:t>
            </w:r>
            <w:r w:rsidR="000204F8">
              <w:rPr>
                <w:rFonts w:ascii="Arial" w:hAnsi="Arial" w:cs="Arial"/>
                <w:sz w:val="21"/>
                <w:szCs w:val="21"/>
              </w:rPr>
              <w:t>m</w:t>
            </w:r>
            <w:r w:rsidR="00BF3507">
              <w:rPr>
                <w:rFonts w:ascii="Arial" w:hAnsi="Arial" w:cs="Arial"/>
                <w:sz w:val="21"/>
                <w:szCs w:val="21"/>
              </w:rPr>
              <w:t xml:space="preserve"> (granica postąpień)</w:t>
            </w:r>
            <w:r>
              <w:rPr>
                <w:rFonts w:ascii="Arial" w:hAnsi="Arial" w:cs="Arial"/>
                <w:sz w:val="21"/>
                <w:szCs w:val="21"/>
              </w:rPr>
              <w:t xml:space="preserve">. </w:t>
            </w:r>
            <w:r w:rsidR="000204F8">
              <w:rPr>
                <w:rFonts w:ascii="Arial" w:hAnsi="Arial" w:cs="Arial"/>
                <w:sz w:val="21"/>
                <w:szCs w:val="21"/>
              </w:rPr>
              <w:t>Kwota minimum i cel negocjacyjny mogą jednak, w zależności od okoliczności konkretnej sprawy, pokrywać się.</w:t>
            </w:r>
            <w:r w:rsidR="00BF3507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</w:tr>
      <w:tr w:rsidR="00D86E7D" w14:paraId="55636073" w14:textId="77777777" w:rsidTr="00794055">
        <w:tc>
          <w:tcPr>
            <w:tcW w:w="9042" w:type="dxa"/>
            <w:gridSpan w:val="3"/>
          </w:tcPr>
          <w:p w14:paraId="6E01C805" w14:textId="640B7BB4" w:rsidR="000204F8" w:rsidRPr="00794055" w:rsidRDefault="00D86E7D" w:rsidP="00AE357E">
            <w:pPr>
              <w:suppressAutoHyphens/>
              <w:autoSpaceDN w:val="0"/>
              <w:spacing w:before="240" w:after="120" w:line="276" w:lineRule="auto"/>
              <w:jc w:val="both"/>
              <w:textAlignment w:val="baseline"/>
              <w:rPr>
                <w:rFonts w:ascii="Arial" w:hAnsi="Arial" w:cs="Arial"/>
              </w:rPr>
            </w:pPr>
            <w:r w:rsidRPr="00794055">
              <w:rPr>
                <w:rFonts w:ascii="Arial" w:hAnsi="Arial" w:cs="Arial"/>
              </w:rPr>
              <w:t>Pozostałe wytyczne dla Zespołu Negocjacyjnego:</w:t>
            </w:r>
            <w:r w:rsidR="00AE357E">
              <w:rPr>
                <w:rFonts w:ascii="Arial" w:hAnsi="Arial" w:cs="Arial"/>
              </w:rPr>
              <w:t xml:space="preserve"> </w:t>
            </w:r>
            <w:r w:rsidR="000204F8">
              <w:rPr>
                <w:rFonts w:ascii="Arial" w:hAnsi="Arial" w:cs="Arial"/>
              </w:rPr>
              <w:t>…</w:t>
            </w:r>
          </w:p>
        </w:tc>
      </w:tr>
      <w:tr w:rsidR="00C91A05" w14:paraId="10D1B8F4" w14:textId="77777777" w:rsidTr="003D60FE">
        <w:tc>
          <w:tcPr>
            <w:tcW w:w="9042" w:type="dxa"/>
            <w:gridSpan w:val="3"/>
          </w:tcPr>
          <w:p w14:paraId="19F9B4FB" w14:textId="37A013C1" w:rsidR="00794055" w:rsidRPr="003D60FE" w:rsidRDefault="00794055" w:rsidP="003D60FE">
            <w:pPr>
              <w:suppressAutoHyphens/>
              <w:autoSpaceDN w:val="0"/>
              <w:spacing w:after="120" w:line="276" w:lineRule="auto"/>
              <w:jc w:val="both"/>
              <w:textAlignment w:val="baseline"/>
              <w:rPr>
                <w:rFonts w:ascii="Arial" w:hAnsi="Arial" w:cs="Arial"/>
              </w:rPr>
            </w:pPr>
            <w:r w:rsidRPr="003D60FE">
              <w:rPr>
                <w:rFonts w:ascii="Arial" w:hAnsi="Arial" w:cs="Arial"/>
              </w:rPr>
              <w:t>Przykład:</w:t>
            </w:r>
          </w:p>
          <w:p w14:paraId="2A6D67BF" w14:textId="59388A06" w:rsidR="006C0302" w:rsidRPr="006C0302" w:rsidRDefault="006C0302" w:rsidP="003D60FE">
            <w:pPr>
              <w:pStyle w:val="Akapitzlist"/>
              <w:numPr>
                <w:ilvl w:val="0"/>
                <w:numId w:val="33"/>
              </w:numPr>
              <w:suppressAutoHyphens/>
              <w:autoSpaceDN w:val="0"/>
              <w:spacing w:after="120" w:line="276" w:lineRule="auto"/>
              <w:ind w:left="448" w:hanging="448"/>
              <w:contextualSpacing w:val="0"/>
              <w:jc w:val="both"/>
              <w:textAlignment w:val="baseline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Przed przystąpieniem do prezentowania warunków finansowych, Zespół Negocjacyjny przedstawi pozostałym uczestnikom mediacji zakres umocowania, warunki formalne zawarcia i wykonania ewentualnej ugody (np. konieczność uzyskania zgód korporacyjnych, wystąpienie o zatwierdzenie ugody przez sąd).</w:t>
            </w:r>
          </w:p>
          <w:p w14:paraId="1FEE3771" w14:textId="35878105" w:rsidR="00C91A05" w:rsidRPr="00D86E7D" w:rsidRDefault="00C91A05" w:rsidP="003D60FE">
            <w:pPr>
              <w:pStyle w:val="Akapitzlist"/>
              <w:numPr>
                <w:ilvl w:val="0"/>
                <w:numId w:val="33"/>
              </w:numPr>
              <w:suppressAutoHyphens/>
              <w:autoSpaceDN w:val="0"/>
              <w:spacing w:after="120" w:line="276" w:lineRule="auto"/>
              <w:ind w:left="448" w:hanging="448"/>
              <w:contextualSpacing w:val="0"/>
              <w:jc w:val="both"/>
              <w:textAlignment w:val="baseline"/>
              <w:rPr>
                <w:rFonts w:ascii="Arial" w:hAnsi="Arial" w:cs="Arial"/>
                <w:i/>
                <w:iCs/>
              </w:rPr>
            </w:pPr>
            <w:r w:rsidRPr="00D86E7D">
              <w:rPr>
                <w:rFonts w:ascii="Arial" w:hAnsi="Arial" w:cs="Arial"/>
                <w:i/>
                <w:iCs/>
              </w:rPr>
              <w:t xml:space="preserve">Możliwe jest proponowanie przez </w:t>
            </w:r>
            <w:r w:rsidR="000C2711" w:rsidRPr="00D86E7D">
              <w:rPr>
                <w:rFonts w:ascii="Arial" w:hAnsi="Arial" w:cs="Arial"/>
                <w:i/>
                <w:iCs/>
              </w:rPr>
              <w:t>Zespół Negocjacyjny</w:t>
            </w:r>
            <w:r w:rsidRPr="00D86E7D">
              <w:rPr>
                <w:rFonts w:ascii="Arial" w:hAnsi="Arial" w:cs="Arial"/>
                <w:i/>
                <w:iCs/>
              </w:rPr>
              <w:t xml:space="preserve"> </w:t>
            </w:r>
            <w:r w:rsidR="000C2711" w:rsidRPr="00D86E7D">
              <w:rPr>
                <w:rFonts w:ascii="Arial" w:hAnsi="Arial" w:cs="Arial"/>
                <w:i/>
                <w:iCs/>
              </w:rPr>
              <w:t>kwot</w:t>
            </w:r>
            <w:r w:rsidRPr="00D86E7D">
              <w:rPr>
                <w:rFonts w:ascii="Arial" w:hAnsi="Arial" w:cs="Arial"/>
                <w:i/>
                <w:iCs/>
              </w:rPr>
              <w:t xml:space="preserve"> pośrednich </w:t>
            </w:r>
            <w:r w:rsidR="000C2711" w:rsidRPr="00D86E7D">
              <w:rPr>
                <w:rFonts w:ascii="Arial" w:hAnsi="Arial" w:cs="Arial"/>
                <w:i/>
                <w:iCs/>
              </w:rPr>
              <w:t>między</w:t>
            </w:r>
            <w:r w:rsidRPr="00D86E7D">
              <w:rPr>
                <w:rFonts w:ascii="Arial" w:hAnsi="Arial" w:cs="Arial"/>
                <w:i/>
                <w:iCs/>
              </w:rPr>
              <w:t xml:space="preserve"> wskazany</w:t>
            </w:r>
            <w:r w:rsidR="000C2711" w:rsidRPr="00D86E7D">
              <w:rPr>
                <w:rFonts w:ascii="Arial" w:hAnsi="Arial" w:cs="Arial"/>
                <w:i/>
                <w:iCs/>
              </w:rPr>
              <w:t>mi poziomami negocjacyjnymi,</w:t>
            </w:r>
            <w:r w:rsidRPr="00D86E7D">
              <w:rPr>
                <w:rFonts w:ascii="Arial" w:hAnsi="Arial" w:cs="Arial"/>
                <w:i/>
                <w:iCs/>
              </w:rPr>
              <w:t xml:space="preserve"> stosownie do przebiegu negocjacji.  </w:t>
            </w:r>
          </w:p>
        </w:tc>
      </w:tr>
      <w:tr w:rsidR="005F0B8A" w:rsidRPr="005F0B8A" w14:paraId="42F3EB84" w14:textId="77777777" w:rsidTr="003D60FE">
        <w:tc>
          <w:tcPr>
            <w:tcW w:w="9042" w:type="dxa"/>
            <w:gridSpan w:val="3"/>
          </w:tcPr>
          <w:p w14:paraId="11F36EF2" w14:textId="77777777" w:rsidR="005F0B8A" w:rsidRPr="00D86E7D" w:rsidRDefault="005F0B8A" w:rsidP="003D60FE">
            <w:pPr>
              <w:pStyle w:val="Akapitzlist"/>
              <w:numPr>
                <w:ilvl w:val="0"/>
                <w:numId w:val="33"/>
              </w:numPr>
              <w:suppressAutoHyphens/>
              <w:autoSpaceDN w:val="0"/>
              <w:spacing w:after="120" w:line="276" w:lineRule="auto"/>
              <w:ind w:left="448" w:hanging="448"/>
              <w:contextualSpacing w:val="0"/>
              <w:jc w:val="both"/>
              <w:textAlignment w:val="baseline"/>
              <w:rPr>
                <w:rFonts w:ascii="Arial" w:hAnsi="Arial" w:cs="Arial"/>
                <w:i/>
                <w:iCs/>
              </w:rPr>
            </w:pPr>
            <w:r w:rsidRPr="00D86E7D">
              <w:rPr>
                <w:rFonts w:ascii="Arial" w:hAnsi="Arial" w:cs="Arial"/>
                <w:i/>
                <w:iCs/>
              </w:rPr>
              <w:t xml:space="preserve">Zespół Negocjacyjny nie jest umocowany do składania propozycji negocjacyjnych ani żadnego rodzaju deklaracji wykraczających poza ww. kwotę minimum. </w:t>
            </w:r>
          </w:p>
        </w:tc>
      </w:tr>
      <w:tr w:rsidR="005F0B8A" w14:paraId="7079469B" w14:textId="77777777" w:rsidTr="003D60FE">
        <w:trPr>
          <w:trHeight w:val="3025"/>
        </w:trPr>
        <w:tc>
          <w:tcPr>
            <w:tcW w:w="9042" w:type="dxa"/>
            <w:gridSpan w:val="3"/>
          </w:tcPr>
          <w:p w14:paraId="25F56B6D" w14:textId="77777777" w:rsidR="005F0B8A" w:rsidRDefault="005F0B8A" w:rsidP="003D60FE">
            <w:pPr>
              <w:pStyle w:val="Akapitzlist"/>
              <w:numPr>
                <w:ilvl w:val="0"/>
                <w:numId w:val="33"/>
              </w:numPr>
              <w:suppressAutoHyphens/>
              <w:autoSpaceDN w:val="0"/>
              <w:spacing w:after="120" w:line="276" w:lineRule="auto"/>
              <w:ind w:left="448" w:hanging="448"/>
              <w:contextualSpacing w:val="0"/>
              <w:jc w:val="both"/>
              <w:textAlignment w:val="baseline"/>
              <w:rPr>
                <w:rFonts w:ascii="Arial" w:hAnsi="Arial" w:cs="Arial"/>
                <w:i/>
                <w:iCs/>
              </w:rPr>
            </w:pPr>
            <w:r w:rsidRPr="00D86E7D">
              <w:rPr>
                <w:rFonts w:ascii="Arial" w:hAnsi="Arial" w:cs="Arial"/>
                <w:i/>
                <w:iCs/>
              </w:rPr>
              <w:lastRenderedPageBreak/>
              <w:t>Zespół Negocjacyjny jest zobowiązany poinformować … (osobę podpisującą instrukcję) o istotnych okolicznościach, o jakich powziął wiedzę w trakcie negocjacji, w</w:t>
            </w:r>
            <w:r w:rsidR="00D86E7D">
              <w:rPr>
                <w:rFonts w:ascii="Arial" w:hAnsi="Arial" w:cs="Arial"/>
                <w:i/>
                <w:iCs/>
              </w:rPr>
              <w:t> </w:t>
            </w:r>
            <w:r w:rsidRPr="00D86E7D">
              <w:rPr>
                <w:rFonts w:ascii="Arial" w:hAnsi="Arial" w:cs="Arial"/>
                <w:i/>
                <w:iCs/>
              </w:rPr>
              <w:t>szczególności jeżeli mogą one świadczyć o zasadności wprowadzenia zmian w</w:t>
            </w:r>
            <w:r w:rsidR="00D86E7D">
              <w:rPr>
                <w:rFonts w:ascii="Arial" w:hAnsi="Arial" w:cs="Arial"/>
                <w:i/>
                <w:iCs/>
              </w:rPr>
              <w:t> </w:t>
            </w:r>
            <w:r w:rsidRPr="00D86E7D">
              <w:rPr>
                <w:rFonts w:ascii="Arial" w:hAnsi="Arial" w:cs="Arial"/>
                <w:i/>
                <w:iCs/>
              </w:rPr>
              <w:t>instrukcji negocjacyjnej.</w:t>
            </w:r>
          </w:p>
          <w:p w14:paraId="2248202B" w14:textId="77777777" w:rsidR="00EB60AF" w:rsidRDefault="00EB60AF" w:rsidP="003D60FE">
            <w:pPr>
              <w:pStyle w:val="Akapitzlist"/>
              <w:numPr>
                <w:ilvl w:val="0"/>
                <w:numId w:val="33"/>
              </w:numPr>
              <w:suppressAutoHyphens/>
              <w:autoSpaceDN w:val="0"/>
              <w:spacing w:after="120" w:line="276" w:lineRule="auto"/>
              <w:ind w:left="448" w:hanging="448"/>
              <w:contextualSpacing w:val="0"/>
              <w:jc w:val="both"/>
              <w:textAlignment w:val="baseline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Zmiana instrukcji negocjacyjnej wymaga uprzedniej pisemnej zgody osoby umocowanej do reprezentacji A.</w:t>
            </w:r>
          </w:p>
          <w:p w14:paraId="328773FE" w14:textId="6B77B84D" w:rsidR="00053699" w:rsidRPr="00053699" w:rsidRDefault="00053699" w:rsidP="003D60FE">
            <w:pPr>
              <w:pStyle w:val="Akapitzlist"/>
              <w:numPr>
                <w:ilvl w:val="0"/>
                <w:numId w:val="33"/>
              </w:numPr>
              <w:suppressAutoHyphens/>
              <w:autoSpaceDN w:val="0"/>
              <w:spacing w:after="120" w:line="276" w:lineRule="auto"/>
              <w:ind w:left="448" w:hanging="448"/>
              <w:jc w:val="both"/>
              <w:textAlignment w:val="baseline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Zespół negocjacyjny</w:t>
            </w:r>
            <w:r w:rsidRPr="00053699">
              <w:rPr>
                <w:rFonts w:ascii="Arial" w:hAnsi="Arial" w:cs="Arial"/>
                <w:i/>
                <w:iCs/>
              </w:rPr>
              <w:t xml:space="preserve"> jest zobowiązany dokumentować przebieg</w:t>
            </w:r>
            <w:r>
              <w:rPr>
                <w:rFonts w:ascii="Arial" w:hAnsi="Arial" w:cs="Arial"/>
                <w:i/>
                <w:iCs/>
              </w:rPr>
              <w:t xml:space="preserve"> negocjacji</w:t>
            </w:r>
            <w:r w:rsidRPr="00053699">
              <w:rPr>
                <w:rFonts w:ascii="Arial" w:hAnsi="Arial" w:cs="Arial"/>
                <w:i/>
                <w:iCs/>
              </w:rPr>
              <w:t xml:space="preserve">, </w:t>
            </w:r>
            <w:r>
              <w:rPr>
                <w:rFonts w:ascii="Arial" w:hAnsi="Arial" w:cs="Arial"/>
                <w:i/>
                <w:iCs/>
              </w:rPr>
              <w:t>w taki sposób,</w:t>
            </w:r>
            <w:r w:rsidRPr="00053699">
              <w:rPr>
                <w:rFonts w:ascii="Arial" w:hAnsi="Arial" w:cs="Arial"/>
                <w:i/>
                <w:iCs/>
              </w:rPr>
              <w:t xml:space="preserve"> aby możliwe było prześledzenie procesu decyzyjnego</w:t>
            </w:r>
            <w:r>
              <w:rPr>
                <w:rFonts w:ascii="Arial" w:hAnsi="Arial" w:cs="Arial"/>
                <w:i/>
                <w:iCs/>
              </w:rPr>
              <w:t xml:space="preserve">, </w:t>
            </w:r>
            <w:r w:rsidRPr="00053699">
              <w:rPr>
                <w:rFonts w:ascii="Arial" w:hAnsi="Arial" w:cs="Arial"/>
                <w:i/>
                <w:iCs/>
              </w:rPr>
              <w:t>który doprowadził do ostatecznego ustalenia warunków porozumienia.</w:t>
            </w:r>
          </w:p>
          <w:p w14:paraId="3F1A569B" w14:textId="4210F442" w:rsidR="00053699" w:rsidRPr="00053699" w:rsidRDefault="00053699" w:rsidP="003D60FE">
            <w:pPr>
              <w:pStyle w:val="Akapitzlist"/>
              <w:numPr>
                <w:ilvl w:val="0"/>
                <w:numId w:val="33"/>
              </w:numPr>
              <w:suppressAutoHyphens/>
              <w:autoSpaceDN w:val="0"/>
              <w:spacing w:after="120" w:line="276" w:lineRule="auto"/>
              <w:ind w:left="448" w:hanging="448"/>
              <w:jc w:val="both"/>
              <w:textAlignment w:val="baseline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Z</w:t>
            </w:r>
            <w:r w:rsidRPr="00053699">
              <w:rPr>
                <w:rFonts w:ascii="Arial" w:hAnsi="Arial" w:cs="Arial"/>
                <w:i/>
                <w:iCs/>
              </w:rPr>
              <w:t xml:space="preserve"> przebiegu negocjacji </w:t>
            </w:r>
            <w:r>
              <w:rPr>
                <w:rFonts w:ascii="Arial" w:hAnsi="Arial" w:cs="Arial"/>
                <w:i/>
                <w:iCs/>
              </w:rPr>
              <w:t>Zespół negocjacyjny</w:t>
            </w:r>
            <w:r w:rsidRPr="00053699">
              <w:rPr>
                <w:rFonts w:ascii="Arial" w:hAnsi="Arial" w:cs="Arial"/>
                <w:i/>
                <w:iCs/>
              </w:rPr>
              <w:t xml:space="preserve"> sporządz</w:t>
            </w:r>
            <w:r>
              <w:rPr>
                <w:rFonts w:ascii="Arial" w:hAnsi="Arial" w:cs="Arial"/>
                <w:i/>
                <w:iCs/>
              </w:rPr>
              <w:t>i</w:t>
            </w:r>
            <w:r w:rsidRPr="00053699">
              <w:rPr>
                <w:rFonts w:ascii="Arial" w:hAnsi="Arial" w:cs="Arial"/>
                <w:i/>
                <w:iCs/>
              </w:rPr>
              <w:t xml:space="preserve"> protokół, który </w:t>
            </w:r>
            <w:r>
              <w:rPr>
                <w:rFonts w:ascii="Arial" w:hAnsi="Arial" w:cs="Arial"/>
                <w:i/>
                <w:iCs/>
              </w:rPr>
              <w:t xml:space="preserve">przedłoży osobie umocowanej do reprezentacji A wraz z </w:t>
            </w:r>
            <w:r w:rsidR="003F559F">
              <w:rPr>
                <w:rFonts w:ascii="Arial" w:hAnsi="Arial" w:cs="Arial"/>
                <w:i/>
                <w:iCs/>
              </w:rPr>
              <w:t>rekomendacjami co do sposobu zakończenia negocjacji.</w:t>
            </w:r>
          </w:p>
        </w:tc>
      </w:tr>
    </w:tbl>
    <w:p w14:paraId="172E1EF2" w14:textId="77777777" w:rsidR="00E5458C" w:rsidRDefault="00E5458C" w:rsidP="00613552">
      <w:pPr>
        <w:suppressAutoHyphens/>
        <w:autoSpaceDN w:val="0"/>
        <w:spacing w:after="120" w:line="276" w:lineRule="auto"/>
        <w:jc w:val="both"/>
        <w:textAlignment w:val="baseline"/>
        <w:rPr>
          <w:rFonts w:ascii="Arial" w:hAnsi="Arial" w:cs="Arial"/>
        </w:rPr>
      </w:pPr>
    </w:p>
    <w:p w14:paraId="0729C40C" w14:textId="77777777" w:rsidR="000204F8" w:rsidRPr="00B13834" w:rsidRDefault="000204F8" w:rsidP="00613552">
      <w:pPr>
        <w:suppressAutoHyphens/>
        <w:autoSpaceDN w:val="0"/>
        <w:spacing w:after="120" w:line="276" w:lineRule="auto"/>
        <w:jc w:val="both"/>
        <w:textAlignment w:val="baseline"/>
        <w:rPr>
          <w:rFonts w:ascii="Arial" w:hAnsi="Arial" w:cs="Arial"/>
        </w:rPr>
      </w:pPr>
    </w:p>
    <w:p w14:paraId="2803D161" w14:textId="00371C80" w:rsidR="00FA0DCB" w:rsidRDefault="00FA0DCB" w:rsidP="00FA0DCB">
      <w:pPr>
        <w:spacing w:after="0"/>
      </w:pPr>
      <w:r>
        <w:rPr>
          <w:rFonts w:ascii="Arial" w:hAnsi="Arial" w:cs="Arial"/>
        </w:rPr>
        <w:t>_______________________</w:t>
      </w:r>
    </w:p>
    <w:p w14:paraId="6935485F" w14:textId="0BB4D89D" w:rsidR="00FA0DCB" w:rsidRDefault="00FA0DCB" w:rsidP="00613552">
      <w:p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/podpis osoby umocowanej, zgodnie z zasadami reprezentacji A/</w:t>
      </w:r>
    </w:p>
    <w:p w14:paraId="49F4B174" w14:textId="77777777" w:rsidR="000204F8" w:rsidRDefault="000204F8" w:rsidP="000204F8">
      <w:pPr>
        <w:spacing w:after="12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25896EF3" w14:textId="6852C24B" w:rsidR="008169C0" w:rsidRPr="008169C0" w:rsidRDefault="008169C0" w:rsidP="008169C0">
      <w:pPr>
        <w:shd w:val="clear" w:color="auto" w:fill="D9D9D9" w:themeFill="background1" w:themeFillShade="D9"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8169C0">
        <w:rPr>
          <w:rFonts w:ascii="Arial" w:hAnsi="Arial" w:cs="Arial"/>
          <w:b/>
          <w:bCs/>
          <w:sz w:val="21"/>
          <w:szCs w:val="21"/>
        </w:rPr>
        <w:t>Komentarz:</w:t>
      </w:r>
      <w:r>
        <w:rPr>
          <w:rFonts w:ascii="Arial" w:hAnsi="Arial" w:cs="Arial"/>
          <w:sz w:val="21"/>
          <w:szCs w:val="21"/>
        </w:rPr>
        <w:t xml:space="preserve"> Instrukcja, </w:t>
      </w:r>
      <w:r w:rsidR="005B29E6">
        <w:rPr>
          <w:rFonts w:ascii="Arial" w:hAnsi="Arial" w:cs="Arial"/>
          <w:sz w:val="21"/>
          <w:szCs w:val="21"/>
        </w:rPr>
        <w:t>a</w:t>
      </w:r>
      <w:r>
        <w:rPr>
          <w:rFonts w:ascii="Arial" w:hAnsi="Arial" w:cs="Arial"/>
          <w:sz w:val="21"/>
          <w:szCs w:val="21"/>
        </w:rPr>
        <w:t>by miała walor upoważniający, powinna zostać podpisana przez osobę umocowaną (</w:t>
      </w:r>
      <w:proofErr w:type="spellStart"/>
      <w:r>
        <w:rPr>
          <w:rFonts w:ascii="Arial" w:hAnsi="Arial" w:cs="Arial"/>
          <w:sz w:val="21"/>
          <w:szCs w:val="21"/>
        </w:rPr>
        <w:t>materialnoprawnie</w:t>
      </w:r>
      <w:proofErr w:type="spellEnd"/>
      <w:r>
        <w:rPr>
          <w:rFonts w:ascii="Arial" w:hAnsi="Arial" w:cs="Arial"/>
          <w:sz w:val="21"/>
          <w:szCs w:val="21"/>
        </w:rPr>
        <w:t>) do reprezentacji A w zakresie roszczeń objętych instrukcją.</w:t>
      </w:r>
    </w:p>
    <w:sectPr w:rsidR="008169C0" w:rsidRPr="008169C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FB171" w14:textId="77777777" w:rsidR="00694FF5" w:rsidRDefault="00694FF5" w:rsidP="00857D1C">
      <w:pPr>
        <w:spacing w:after="0" w:line="240" w:lineRule="auto"/>
      </w:pPr>
      <w:r>
        <w:separator/>
      </w:r>
    </w:p>
  </w:endnote>
  <w:endnote w:type="continuationSeparator" w:id="0">
    <w:p w14:paraId="62EB9335" w14:textId="77777777" w:rsidR="00694FF5" w:rsidRDefault="00694FF5" w:rsidP="00857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rlow">
    <w:altName w:val="Barlo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" w:hAnsi="Lato"/>
      </w:rPr>
      <w:id w:val="1750925613"/>
      <w:docPartObj>
        <w:docPartGallery w:val="Page Numbers (Bottom of Page)"/>
        <w:docPartUnique/>
      </w:docPartObj>
    </w:sdtPr>
    <w:sdtEndPr/>
    <w:sdtContent>
      <w:sdt>
        <w:sdtPr>
          <w:rPr>
            <w:rFonts w:ascii="Lato" w:hAnsi="Lato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1D0F243" w14:textId="573350CB" w:rsidR="00857D1C" w:rsidRPr="003D60FE" w:rsidRDefault="00857D1C">
            <w:pPr>
              <w:pStyle w:val="Stopka"/>
              <w:jc w:val="center"/>
              <w:rPr>
                <w:rFonts w:ascii="Lato" w:hAnsi="Lato"/>
              </w:rPr>
            </w:pPr>
            <w:r w:rsidRPr="003D60FE">
              <w:rPr>
                <w:rFonts w:ascii="Lato" w:hAnsi="Lato"/>
              </w:rPr>
              <w:t xml:space="preserve">Strona </w:t>
            </w:r>
            <w:r w:rsidRPr="003D60FE">
              <w:rPr>
                <w:rFonts w:ascii="Lato" w:hAnsi="Lato"/>
                <w:b/>
                <w:bCs/>
              </w:rPr>
              <w:fldChar w:fldCharType="begin"/>
            </w:r>
            <w:r w:rsidRPr="003D60FE">
              <w:rPr>
                <w:rFonts w:ascii="Lato" w:hAnsi="Lato"/>
                <w:b/>
                <w:bCs/>
              </w:rPr>
              <w:instrText>PAGE</w:instrText>
            </w:r>
            <w:r w:rsidRPr="003D60FE">
              <w:rPr>
                <w:rFonts w:ascii="Lato" w:hAnsi="Lato"/>
                <w:b/>
                <w:bCs/>
              </w:rPr>
              <w:fldChar w:fldCharType="separate"/>
            </w:r>
            <w:r w:rsidR="00F1660D" w:rsidRPr="003D60FE">
              <w:rPr>
                <w:rFonts w:ascii="Lato" w:hAnsi="Lato"/>
                <w:b/>
                <w:bCs/>
                <w:noProof/>
              </w:rPr>
              <w:t>15</w:t>
            </w:r>
            <w:r w:rsidRPr="003D60FE">
              <w:rPr>
                <w:rFonts w:ascii="Lato" w:hAnsi="Lato"/>
                <w:b/>
                <w:bCs/>
              </w:rPr>
              <w:fldChar w:fldCharType="end"/>
            </w:r>
            <w:r w:rsidRPr="003D60FE">
              <w:rPr>
                <w:rFonts w:ascii="Lato" w:hAnsi="Lato"/>
              </w:rPr>
              <w:t xml:space="preserve"> z </w:t>
            </w:r>
            <w:r w:rsidRPr="003D60FE">
              <w:rPr>
                <w:rFonts w:ascii="Lato" w:hAnsi="Lato"/>
                <w:b/>
                <w:bCs/>
              </w:rPr>
              <w:fldChar w:fldCharType="begin"/>
            </w:r>
            <w:r w:rsidRPr="003D60FE">
              <w:rPr>
                <w:rFonts w:ascii="Lato" w:hAnsi="Lato"/>
                <w:b/>
                <w:bCs/>
              </w:rPr>
              <w:instrText>NUMPAGES</w:instrText>
            </w:r>
            <w:r w:rsidRPr="003D60FE">
              <w:rPr>
                <w:rFonts w:ascii="Lato" w:hAnsi="Lato"/>
                <w:b/>
                <w:bCs/>
              </w:rPr>
              <w:fldChar w:fldCharType="separate"/>
            </w:r>
            <w:r w:rsidR="00F1660D" w:rsidRPr="003D60FE">
              <w:rPr>
                <w:rFonts w:ascii="Lato" w:hAnsi="Lato"/>
                <w:b/>
                <w:bCs/>
                <w:noProof/>
              </w:rPr>
              <w:t>15</w:t>
            </w:r>
            <w:r w:rsidRPr="003D60FE">
              <w:rPr>
                <w:rFonts w:ascii="Lato" w:hAnsi="Lato"/>
                <w:b/>
                <w:bCs/>
              </w:rPr>
              <w:fldChar w:fldCharType="end"/>
            </w:r>
          </w:p>
        </w:sdtContent>
      </w:sdt>
    </w:sdtContent>
  </w:sdt>
  <w:p w14:paraId="27EACFFB" w14:textId="77777777" w:rsidR="00857D1C" w:rsidRPr="003D60FE" w:rsidRDefault="00857D1C">
    <w:pPr>
      <w:pStyle w:val="Stopka"/>
      <w:rPr>
        <w:rFonts w:ascii="Lato" w:hAnsi="La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D13CA" w14:textId="77777777" w:rsidR="00694FF5" w:rsidRDefault="00694FF5" w:rsidP="00857D1C">
      <w:pPr>
        <w:spacing w:after="0" w:line="240" w:lineRule="auto"/>
      </w:pPr>
      <w:r>
        <w:separator/>
      </w:r>
    </w:p>
  </w:footnote>
  <w:footnote w:type="continuationSeparator" w:id="0">
    <w:p w14:paraId="77106B48" w14:textId="77777777" w:rsidR="00694FF5" w:rsidRDefault="00694FF5" w:rsidP="00857D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50F28"/>
    <w:multiLevelType w:val="hybridMultilevel"/>
    <w:tmpl w:val="340AD062"/>
    <w:lvl w:ilvl="0" w:tplc="CFDA89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73BFB"/>
    <w:multiLevelType w:val="hybridMultilevel"/>
    <w:tmpl w:val="AFE09A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B239E9"/>
    <w:multiLevelType w:val="hybridMultilevel"/>
    <w:tmpl w:val="E194A4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9271F"/>
    <w:multiLevelType w:val="hybridMultilevel"/>
    <w:tmpl w:val="23FE47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521F2"/>
    <w:multiLevelType w:val="hybridMultilevel"/>
    <w:tmpl w:val="1E866F14"/>
    <w:lvl w:ilvl="0" w:tplc="5DC481CE">
      <w:start w:val="1"/>
      <w:numFmt w:val="lowerRoman"/>
      <w:lvlText w:val="%1)"/>
      <w:lvlJc w:val="left"/>
      <w:pPr>
        <w:ind w:left="148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22C212D1"/>
    <w:multiLevelType w:val="hybridMultilevel"/>
    <w:tmpl w:val="31B8A634"/>
    <w:lvl w:ilvl="0" w:tplc="0415000B">
      <w:start w:val="1"/>
      <w:numFmt w:val="bullet"/>
      <w:lvlText w:val=""/>
      <w:lvlJc w:val="left"/>
      <w:pPr>
        <w:ind w:left="14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262352A9"/>
    <w:multiLevelType w:val="hybridMultilevel"/>
    <w:tmpl w:val="9280DCA6"/>
    <w:lvl w:ilvl="0" w:tplc="E9AABD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605CD"/>
    <w:multiLevelType w:val="hybridMultilevel"/>
    <w:tmpl w:val="3580E200"/>
    <w:lvl w:ilvl="0" w:tplc="D2B0405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6D7DEC"/>
    <w:multiLevelType w:val="hybridMultilevel"/>
    <w:tmpl w:val="484267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504AE6"/>
    <w:multiLevelType w:val="hybridMultilevel"/>
    <w:tmpl w:val="508EDF2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2101F"/>
    <w:multiLevelType w:val="hybridMultilevel"/>
    <w:tmpl w:val="CA2A4D4E"/>
    <w:styleLink w:val="Styl15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66031"/>
    <w:multiLevelType w:val="hybridMultilevel"/>
    <w:tmpl w:val="159078D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8F26D00"/>
    <w:multiLevelType w:val="hybridMultilevel"/>
    <w:tmpl w:val="21C00EFC"/>
    <w:lvl w:ilvl="0" w:tplc="1C264A8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B2A26"/>
    <w:multiLevelType w:val="hybridMultilevel"/>
    <w:tmpl w:val="147C1C3A"/>
    <w:lvl w:ilvl="0" w:tplc="7F3487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915F8"/>
    <w:multiLevelType w:val="multilevel"/>
    <w:tmpl w:val="7A1AB26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3F956B5B"/>
    <w:multiLevelType w:val="multilevel"/>
    <w:tmpl w:val="7A069342"/>
    <w:lvl w:ilvl="0">
      <w:start w:val="1"/>
      <w:numFmt w:val="upperLetter"/>
      <w:pStyle w:val="Whereasy"/>
      <w:lvlText w:val="(%1)"/>
      <w:lvlJc w:val="left"/>
      <w:pPr>
        <w:ind w:left="567" w:hanging="567"/>
      </w:pPr>
    </w:lvl>
    <w:lvl w:ilvl="1">
      <w:start w:val="1"/>
      <w:numFmt w:val="lowerRoman"/>
      <w:lvlText w:val="(%2)"/>
      <w:lvlJc w:val="left"/>
      <w:pPr>
        <w:ind w:left="1134" w:hanging="567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F30228"/>
    <w:multiLevelType w:val="hybridMultilevel"/>
    <w:tmpl w:val="050635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844BB"/>
    <w:multiLevelType w:val="hybridMultilevel"/>
    <w:tmpl w:val="1DA82A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A4F75"/>
    <w:multiLevelType w:val="hybridMultilevel"/>
    <w:tmpl w:val="986AC9CC"/>
    <w:lvl w:ilvl="0" w:tplc="7B7CE79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F50D47"/>
    <w:multiLevelType w:val="hybridMultilevel"/>
    <w:tmpl w:val="BA62C2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282433"/>
    <w:multiLevelType w:val="hybridMultilevel"/>
    <w:tmpl w:val="D49844EE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60B711B0"/>
    <w:multiLevelType w:val="hybridMultilevel"/>
    <w:tmpl w:val="E9BEE4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5036D"/>
    <w:multiLevelType w:val="hybridMultilevel"/>
    <w:tmpl w:val="17324014"/>
    <w:lvl w:ilvl="0" w:tplc="E19E1A06">
      <w:start w:val="1"/>
      <w:numFmt w:val="decimal"/>
      <w:lvlText w:val="%1."/>
      <w:lvlJc w:val="left"/>
      <w:pPr>
        <w:ind w:left="720" w:hanging="360"/>
      </w:pPr>
      <w:rPr>
        <w:rFonts w:ascii="Garamond" w:hAnsi="Garamond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5F4B0C"/>
    <w:multiLevelType w:val="hybridMultilevel"/>
    <w:tmpl w:val="A476B20C"/>
    <w:lvl w:ilvl="0" w:tplc="0046BC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565D2C"/>
    <w:multiLevelType w:val="hybridMultilevel"/>
    <w:tmpl w:val="5C4C4B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701A20"/>
    <w:multiLevelType w:val="hybridMultilevel"/>
    <w:tmpl w:val="F72284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3653C6"/>
    <w:multiLevelType w:val="singleLevel"/>
    <w:tmpl w:val="707E1ECC"/>
    <w:lvl w:ilvl="0">
      <w:start w:val="10"/>
      <w:numFmt w:val="decimal"/>
      <w:lvlText w:val="%1."/>
      <w:legacy w:legacy="1" w:legacySpace="0" w:legacyIndent="350"/>
      <w:lvlJc w:val="left"/>
      <w:rPr>
        <w:rFonts w:ascii="Barlow" w:hAnsi="Barlow" w:cs="Arial" w:hint="default"/>
      </w:rPr>
    </w:lvl>
  </w:abstractNum>
  <w:abstractNum w:abstractNumId="27" w15:restartNumberingAfterBreak="0">
    <w:nsid w:val="76963CD4"/>
    <w:multiLevelType w:val="hybridMultilevel"/>
    <w:tmpl w:val="F3769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5A5B88"/>
    <w:multiLevelType w:val="singleLevel"/>
    <w:tmpl w:val="1394851E"/>
    <w:lvl w:ilvl="0">
      <w:start w:val="1"/>
      <w:numFmt w:val="lowerRoman"/>
      <w:pStyle w:val="roman2"/>
      <w:lvlText w:val="(%1)"/>
      <w:lvlJc w:val="left"/>
      <w:pPr>
        <w:tabs>
          <w:tab w:val="num" w:pos="1361"/>
        </w:tabs>
        <w:ind w:left="1361" w:hanging="681"/>
      </w:pPr>
      <w:rPr>
        <w:rFonts w:ascii="Garamond" w:hAnsi="Garamond" w:hint="default"/>
        <w:b w:val="0"/>
        <w:i w:val="0"/>
        <w:sz w:val="24"/>
      </w:rPr>
    </w:lvl>
  </w:abstractNum>
  <w:abstractNum w:abstractNumId="29" w15:restartNumberingAfterBreak="0">
    <w:nsid w:val="7C132E4F"/>
    <w:multiLevelType w:val="hybridMultilevel"/>
    <w:tmpl w:val="87E4ABD2"/>
    <w:lvl w:ilvl="0" w:tplc="0046BC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675F9E"/>
    <w:multiLevelType w:val="hybridMultilevel"/>
    <w:tmpl w:val="AFAE3E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7337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343011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14570486">
    <w:abstractNumId w:val="16"/>
  </w:num>
  <w:num w:numId="4" w16cid:durableId="1646735004">
    <w:abstractNumId w:val="21"/>
  </w:num>
  <w:num w:numId="5" w16cid:durableId="1833132110">
    <w:abstractNumId w:val="6"/>
  </w:num>
  <w:num w:numId="6" w16cid:durableId="533081978">
    <w:abstractNumId w:val="5"/>
  </w:num>
  <w:num w:numId="7" w16cid:durableId="95948160">
    <w:abstractNumId w:val="11"/>
  </w:num>
  <w:num w:numId="8" w16cid:durableId="692388590">
    <w:abstractNumId w:val="26"/>
  </w:num>
  <w:num w:numId="9" w16cid:durableId="1020473467">
    <w:abstractNumId w:val="10"/>
  </w:num>
  <w:num w:numId="10" w16cid:durableId="244195284">
    <w:abstractNumId w:val="24"/>
  </w:num>
  <w:num w:numId="11" w16cid:durableId="1984693068">
    <w:abstractNumId w:val="4"/>
  </w:num>
  <w:num w:numId="12" w16cid:durableId="1860117690">
    <w:abstractNumId w:val="17"/>
  </w:num>
  <w:num w:numId="13" w16cid:durableId="1812823130">
    <w:abstractNumId w:val="9"/>
  </w:num>
  <w:num w:numId="14" w16cid:durableId="603654675">
    <w:abstractNumId w:val="20"/>
  </w:num>
  <w:num w:numId="15" w16cid:durableId="1610501925">
    <w:abstractNumId w:val="7"/>
  </w:num>
  <w:num w:numId="16" w16cid:durableId="324475636">
    <w:abstractNumId w:val="30"/>
  </w:num>
  <w:num w:numId="17" w16cid:durableId="344595634">
    <w:abstractNumId w:val="27"/>
  </w:num>
  <w:num w:numId="18" w16cid:durableId="6508699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51036083">
    <w:abstractNumId w:val="28"/>
  </w:num>
  <w:num w:numId="20" w16cid:durableId="1077050638">
    <w:abstractNumId w:val="14"/>
  </w:num>
  <w:num w:numId="21" w16cid:durableId="222257636">
    <w:abstractNumId w:val="28"/>
    <w:lvlOverride w:ilvl="0">
      <w:startOverride w:val="1"/>
    </w:lvlOverride>
  </w:num>
  <w:num w:numId="22" w16cid:durableId="603461855">
    <w:abstractNumId w:val="22"/>
  </w:num>
  <w:num w:numId="23" w16cid:durableId="684984436">
    <w:abstractNumId w:val="3"/>
  </w:num>
  <w:num w:numId="24" w16cid:durableId="1955286549">
    <w:abstractNumId w:val="19"/>
  </w:num>
  <w:num w:numId="25" w16cid:durableId="507522581">
    <w:abstractNumId w:val="25"/>
  </w:num>
  <w:num w:numId="26" w16cid:durableId="1029263927">
    <w:abstractNumId w:val="13"/>
  </w:num>
  <w:num w:numId="27" w16cid:durableId="619800129">
    <w:abstractNumId w:val="8"/>
  </w:num>
  <w:num w:numId="28" w16cid:durableId="1912151015">
    <w:abstractNumId w:val="1"/>
  </w:num>
  <w:num w:numId="29" w16cid:durableId="35979664">
    <w:abstractNumId w:val="2"/>
  </w:num>
  <w:num w:numId="30" w16cid:durableId="1829781797">
    <w:abstractNumId w:val="29"/>
  </w:num>
  <w:num w:numId="31" w16cid:durableId="1511330462">
    <w:abstractNumId w:val="0"/>
  </w:num>
  <w:num w:numId="32" w16cid:durableId="1973779235">
    <w:abstractNumId w:val="12"/>
  </w:num>
  <w:num w:numId="33" w16cid:durableId="72772955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169C6B6C-6503-43BD-91BE-CC983D267515}"/>
  </w:docVars>
  <w:rsids>
    <w:rsidRoot w:val="0039564A"/>
    <w:rsid w:val="0000394E"/>
    <w:rsid w:val="0000727F"/>
    <w:rsid w:val="000204F8"/>
    <w:rsid w:val="00020A72"/>
    <w:rsid w:val="00042F64"/>
    <w:rsid w:val="00053699"/>
    <w:rsid w:val="00063715"/>
    <w:rsid w:val="00063B59"/>
    <w:rsid w:val="00093644"/>
    <w:rsid w:val="00095653"/>
    <w:rsid w:val="000A28CF"/>
    <w:rsid w:val="000A7744"/>
    <w:rsid w:val="000C2711"/>
    <w:rsid w:val="000C2AFC"/>
    <w:rsid w:val="001051C2"/>
    <w:rsid w:val="00114D19"/>
    <w:rsid w:val="001438F0"/>
    <w:rsid w:val="00146B6E"/>
    <w:rsid w:val="001631C5"/>
    <w:rsid w:val="00172687"/>
    <w:rsid w:val="00173ADC"/>
    <w:rsid w:val="00183D34"/>
    <w:rsid w:val="0019081B"/>
    <w:rsid w:val="00190D7E"/>
    <w:rsid w:val="001A3D6D"/>
    <w:rsid w:val="001B336C"/>
    <w:rsid w:val="001C028C"/>
    <w:rsid w:val="001D1D3E"/>
    <w:rsid w:val="001E0C07"/>
    <w:rsid w:val="0021299F"/>
    <w:rsid w:val="00212BDC"/>
    <w:rsid w:val="00212F4F"/>
    <w:rsid w:val="0022643E"/>
    <w:rsid w:val="0024185E"/>
    <w:rsid w:val="002477FD"/>
    <w:rsid w:val="002501E9"/>
    <w:rsid w:val="002530F3"/>
    <w:rsid w:val="0026569B"/>
    <w:rsid w:val="002823F4"/>
    <w:rsid w:val="00285CDC"/>
    <w:rsid w:val="0028628A"/>
    <w:rsid w:val="00287144"/>
    <w:rsid w:val="002A3F33"/>
    <w:rsid w:val="002A492A"/>
    <w:rsid w:val="002B3413"/>
    <w:rsid w:val="002C01D4"/>
    <w:rsid w:val="002C6862"/>
    <w:rsid w:val="002D5E3F"/>
    <w:rsid w:val="002D6338"/>
    <w:rsid w:val="002E14FD"/>
    <w:rsid w:val="002F39D8"/>
    <w:rsid w:val="0032572C"/>
    <w:rsid w:val="00326146"/>
    <w:rsid w:val="003455BC"/>
    <w:rsid w:val="00353359"/>
    <w:rsid w:val="00353BBC"/>
    <w:rsid w:val="00354F7B"/>
    <w:rsid w:val="00366010"/>
    <w:rsid w:val="00367206"/>
    <w:rsid w:val="00374A9E"/>
    <w:rsid w:val="003760EC"/>
    <w:rsid w:val="00376725"/>
    <w:rsid w:val="00390EE9"/>
    <w:rsid w:val="0039564A"/>
    <w:rsid w:val="003A16D2"/>
    <w:rsid w:val="003A4D8C"/>
    <w:rsid w:val="003D60FE"/>
    <w:rsid w:val="003D6B2D"/>
    <w:rsid w:val="003E5849"/>
    <w:rsid w:val="003F559F"/>
    <w:rsid w:val="003F7634"/>
    <w:rsid w:val="00400210"/>
    <w:rsid w:val="0040667E"/>
    <w:rsid w:val="00412509"/>
    <w:rsid w:val="00417702"/>
    <w:rsid w:val="00427F21"/>
    <w:rsid w:val="00427F72"/>
    <w:rsid w:val="00437F65"/>
    <w:rsid w:val="00442F43"/>
    <w:rsid w:val="004442ED"/>
    <w:rsid w:val="004631F4"/>
    <w:rsid w:val="0047738C"/>
    <w:rsid w:val="00496C63"/>
    <w:rsid w:val="004B0879"/>
    <w:rsid w:val="004B43B3"/>
    <w:rsid w:val="004B4B27"/>
    <w:rsid w:val="004C5310"/>
    <w:rsid w:val="004C7208"/>
    <w:rsid w:val="004C74D0"/>
    <w:rsid w:val="004D0519"/>
    <w:rsid w:val="004D3FD6"/>
    <w:rsid w:val="004E21FB"/>
    <w:rsid w:val="004F08B4"/>
    <w:rsid w:val="004F2CBD"/>
    <w:rsid w:val="00504199"/>
    <w:rsid w:val="0051170F"/>
    <w:rsid w:val="00521D8D"/>
    <w:rsid w:val="005460CC"/>
    <w:rsid w:val="00550B2F"/>
    <w:rsid w:val="00561793"/>
    <w:rsid w:val="00562B33"/>
    <w:rsid w:val="005A6B00"/>
    <w:rsid w:val="005B29E6"/>
    <w:rsid w:val="005D2E66"/>
    <w:rsid w:val="005D5A73"/>
    <w:rsid w:val="005F0B8A"/>
    <w:rsid w:val="005F76F3"/>
    <w:rsid w:val="006007DD"/>
    <w:rsid w:val="006045FB"/>
    <w:rsid w:val="00606BDA"/>
    <w:rsid w:val="00613552"/>
    <w:rsid w:val="006476AE"/>
    <w:rsid w:val="00675751"/>
    <w:rsid w:val="00684BCE"/>
    <w:rsid w:val="00693A29"/>
    <w:rsid w:val="00694FF5"/>
    <w:rsid w:val="006B61FE"/>
    <w:rsid w:val="006B68A3"/>
    <w:rsid w:val="006B7BB4"/>
    <w:rsid w:val="006B7EFA"/>
    <w:rsid w:val="006C0302"/>
    <w:rsid w:val="006C6C19"/>
    <w:rsid w:val="006E66EC"/>
    <w:rsid w:val="006F18C6"/>
    <w:rsid w:val="00705DA4"/>
    <w:rsid w:val="007072E8"/>
    <w:rsid w:val="00721D4D"/>
    <w:rsid w:val="00735CD1"/>
    <w:rsid w:val="00753835"/>
    <w:rsid w:val="00755097"/>
    <w:rsid w:val="00761C90"/>
    <w:rsid w:val="00794055"/>
    <w:rsid w:val="0079591B"/>
    <w:rsid w:val="007C19F8"/>
    <w:rsid w:val="007D65E9"/>
    <w:rsid w:val="007E3452"/>
    <w:rsid w:val="007F086F"/>
    <w:rsid w:val="007F10BE"/>
    <w:rsid w:val="007F32A3"/>
    <w:rsid w:val="007F3830"/>
    <w:rsid w:val="00804831"/>
    <w:rsid w:val="008058F6"/>
    <w:rsid w:val="00806DF6"/>
    <w:rsid w:val="008071A1"/>
    <w:rsid w:val="00810727"/>
    <w:rsid w:val="008169C0"/>
    <w:rsid w:val="008232CE"/>
    <w:rsid w:val="00825B9D"/>
    <w:rsid w:val="008415B8"/>
    <w:rsid w:val="00846C25"/>
    <w:rsid w:val="00851675"/>
    <w:rsid w:val="00857D1C"/>
    <w:rsid w:val="008840D1"/>
    <w:rsid w:val="008A540B"/>
    <w:rsid w:val="008A63AC"/>
    <w:rsid w:val="008C03A0"/>
    <w:rsid w:val="008C21B8"/>
    <w:rsid w:val="008F0F5D"/>
    <w:rsid w:val="009048D9"/>
    <w:rsid w:val="009111C6"/>
    <w:rsid w:val="00921421"/>
    <w:rsid w:val="00925697"/>
    <w:rsid w:val="009345AD"/>
    <w:rsid w:val="00944300"/>
    <w:rsid w:val="009460D1"/>
    <w:rsid w:val="009607E8"/>
    <w:rsid w:val="00963969"/>
    <w:rsid w:val="00967F3E"/>
    <w:rsid w:val="009721D2"/>
    <w:rsid w:val="00983057"/>
    <w:rsid w:val="00987341"/>
    <w:rsid w:val="009953EE"/>
    <w:rsid w:val="00995BA4"/>
    <w:rsid w:val="009A6CCD"/>
    <w:rsid w:val="009A71B5"/>
    <w:rsid w:val="009D36E3"/>
    <w:rsid w:val="009E7EEE"/>
    <w:rsid w:val="00A03369"/>
    <w:rsid w:val="00A138A8"/>
    <w:rsid w:val="00A45E7E"/>
    <w:rsid w:val="00A46D2A"/>
    <w:rsid w:val="00A52FA2"/>
    <w:rsid w:val="00A5676C"/>
    <w:rsid w:val="00A56E69"/>
    <w:rsid w:val="00A70886"/>
    <w:rsid w:val="00A954B2"/>
    <w:rsid w:val="00AA0524"/>
    <w:rsid w:val="00AB5BCA"/>
    <w:rsid w:val="00AB7EF1"/>
    <w:rsid w:val="00AC778F"/>
    <w:rsid w:val="00AE357E"/>
    <w:rsid w:val="00AE5B0E"/>
    <w:rsid w:val="00B01D73"/>
    <w:rsid w:val="00B13834"/>
    <w:rsid w:val="00B37697"/>
    <w:rsid w:val="00B37DC8"/>
    <w:rsid w:val="00B403A3"/>
    <w:rsid w:val="00B54207"/>
    <w:rsid w:val="00B64EF8"/>
    <w:rsid w:val="00B93E89"/>
    <w:rsid w:val="00BA24EA"/>
    <w:rsid w:val="00BA3960"/>
    <w:rsid w:val="00BA486F"/>
    <w:rsid w:val="00BB4159"/>
    <w:rsid w:val="00BD7D42"/>
    <w:rsid w:val="00BF3507"/>
    <w:rsid w:val="00BF4E8F"/>
    <w:rsid w:val="00C0062F"/>
    <w:rsid w:val="00C177C2"/>
    <w:rsid w:val="00C255AE"/>
    <w:rsid w:val="00C36BE8"/>
    <w:rsid w:val="00C468FE"/>
    <w:rsid w:val="00C54510"/>
    <w:rsid w:val="00C5548D"/>
    <w:rsid w:val="00C578FE"/>
    <w:rsid w:val="00C6091C"/>
    <w:rsid w:val="00C74E8A"/>
    <w:rsid w:val="00C8043C"/>
    <w:rsid w:val="00C91A05"/>
    <w:rsid w:val="00C94687"/>
    <w:rsid w:val="00CA7692"/>
    <w:rsid w:val="00CA7E5C"/>
    <w:rsid w:val="00CB6F87"/>
    <w:rsid w:val="00CE4C94"/>
    <w:rsid w:val="00CF5C7A"/>
    <w:rsid w:val="00D27472"/>
    <w:rsid w:val="00D36AE7"/>
    <w:rsid w:val="00D41A5F"/>
    <w:rsid w:val="00D6731C"/>
    <w:rsid w:val="00D67C3A"/>
    <w:rsid w:val="00D71E91"/>
    <w:rsid w:val="00D7405E"/>
    <w:rsid w:val="00D86E7D"/>
    <w:rsid w:val="00DC18BA"/>
    <w:rsid w:val="00DE2564"/>
    <w:rsid w:val="00DE37BD"/>
    <w:rsid w:val="00DE48B4"/>
    <w:rsid w:val="00DE696E"/>
    <w:rsid w:val="00E03AE2"/>
    <w:rsid w:val="00E10359"/>
    <w:rsid w:val="00E10E86"/>
    <w:rsid w:val="00E12F69"/>
    <w:rsid w:val="00E12F6F"/>
    <w:rsid w:val="00E209C6"/>
    <w:rsid w:val="00E31931"/>
    <w:rsid w:val="00E4176B"/>
    <w:rsid w:val="00E5253A"/>
    <w:rsid w:val="00E5458C"/>
    <w:rsid w:val="00E6386B"/>
    <w:rsid w:val="00E64322"/>
    <w:rsid w:val="00E701D2"/>
    <w:rsid w:val="00E72DDA"/>
    <w:rsid w:val="00E75957"/>
    <w:rsid w:val="00E93FA0"/>
    <w:rsid w:val="00E96D1A"/>
    <w:rsid w:val="00EB60AF"/>
    <w:rsid w:val="00EC43B9"/>
    <w:rsid w:val="00ED7722"/>
    <w:rsid w:val="00EE6E13"/>
    <w:rsid w:val="00F026C1"/>
    <w:rsid w:val="00F02FD7"/>
    <w:rsid w:val="00F13083"/>
    <w:rsid w:val="00F1660D"/>
    <w:rsid w:val="00F25480"/>
    <w:rsid w:val="00F43443"/>
    <w:rsid w:val="00F45326"/>
    <w:rsid w:val="00F45A6A"/>
    <w:rsid w:val="00F45F14"/>
    <w:rsid w:val="00F477AB"/>
    <w:rsid w:val="00F501CB"/>
    <w:rsid w:val="00F50B53"/>
    <w:rsid w:val="00F57A38"/>
    <w:rsid w:val="00F713F8"/>
    <w:rsid w:val="00F741A3"/>
    <w:rsid w:val="00F8077A"/>
    <w:rsid w:val="00F928A4"/>
    <w:rsid w:val="00FA0DCB"/>
    <w:rsid w:val="00FB64CD"/>
    <w:rsid w:val="00FD27B0"/>
    <w:rsid w:val="00FE6A0C"/>
    <w:rsid w:val="00FE6A2B"/>
    <w:rsid w:val="00FF29A1"/>
    <w:rsid w:val="00FF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ADEB9"/>
  <w15:chartTrackingRefBased/>
  <w15:docId w15:val="{5D0FE37A-FC6B-4751-9336-D295F4525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7F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unhideWhenUsed/>
    <w:rsid w:val="0000727F"/>
    <w:pPr>
      <w:spacing w:afterLines="100" w:after="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0727F"/>
    <w:rPr>
      <w:rFonts w:ascii="Times New Roman" w:eastAsia="Calibri" w:hAnsi="Times New Roman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727F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72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727F"/>
    <w:rPr>
      <w:rFonts w:ascii="Segoe UI" w:hAnsi="Segoe UI" w:cs="Segoe UI"/>
      <w:sz w:val="18"/>
      <w:szCs w:val="18"/>
    </w:rPr>
  </w:style>
  <w:style w:type="paragraph" w:customStyle="1" w:styleId="Whereasy">
    <w:name w:val="Whereasy"/>
    <w:basedOn w:val="Tytu"/>
    <w:qFormat/>
    <w:rsid w:val="00A70886"/>
    <w:pPr>
      <w:numPr>
        <w:numId w:val="1"/>
      </w:numPr>
      <w:spacing w:afterLines="100" w:line="256" w:lineRule="auto"/>
      <w:ind w:left="1134"/>
      <w:contextualSpacing w:val="0"/>
      <w:jc w:val="both"/>
    </w:pPr>
    <w:rPr>
      <w:rFonts w:ascii="Times New Roman" w:hAnsi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A708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08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link w:val="AkapitzlistZnak"/>
    <w:uiPriority w:val="34"/>
    <w:qFormat/>
    <w:rsid w:val="00606BD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57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7D1C"/>
  </w:style>
  <w:style w:type="paragraph" w:styleId="Stopka">
    <w:name w:val="footer"/>
    <w:basedOn w:val="Normalny"/>
    <w:link w:val="StopkaZnak"/>
    <w:uiPriority w:val="99"/>
    <w:unhideWhenUsed/>
    <w:rsid w:val="00857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7D1C"/>
  </w:style>
  <w:style w:type="numbering" w:customStyle="1" w:styleId="Styl15">
    <w:name w:val="Styl15"/>
    <w:uiPriority w:val="99"/>
    <w:rsid w:val="007F3830"/>
    <w:pPr>
      <w:numPr>
        <w:numId w:val="9"/>
      </w:numPr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028C"/>
    <w:pPr>
      <w:spacing w:afterLines="0" w:after="160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028C"/>
    <w:rPr>
      <w:rFonts w:ascii="Times New Roman" w:eastAsia="Calibri" w:hAnsi="Times New Roman"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84BC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84BC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684BCE"/>
    <w:rPr>
      <w:vertAlign w:val="superscript"/>
    </w:rPr>
  </w:style>
  <w:style w:type="character" w:styleId="Pogrubienie">
    <w:name w:val="Strong"/>
    <w:qFormat/>
    <w:rsid w:val="003D6B2D"/>
    <w:rPr>
      <w:b/>
      <w:bCs/>
    </w:rPr>
  </w:style>
  <w:style w:type="paragraph" w:styleId="NormalnyWeb">
    <w:name w:val="Normal (Web)"/>
    <w:basedOn w:val="Normalny"/>
    <w:uiPriority w:val="99"/>
    <w:rsid w:val="003D6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man2">
    <w:name w:val="roman 2"/>
    <w:basedOn w:val="Normalny"/>
    <w:uiPriority w:val="99"/>
    <w:rsid w:val="003D6B2D"/>
    <w:pPr>
      <w:numPr>
        <w:numId w:val="19"/>
      </w:numPr>
      <w:spacing w:after="140" w:line="290" w:lineRule="auto"/>
      <w:jc w:val="both"/>
      <w:outlineLvl w:val="1"/>
    </w:pPr>
    <w:rPr>
      <w:rFonts w:ascii="Arial" w:eastAsia="Times New Roman" w:hAnsi="Arial" w:cs="Times New Roman"/>
      <w:kern w:val="20"/>
      <w:sz w:val="20"/>
      <w:szCs w:val="20"/>
      <w:lang w:val="en-GB" w:eastAsia="en-GB"/>
    </w:rPr>
  </w:style>
  <w:style w:type="character" w:customStyle="1" w:styleId="AkapitzlistZnak">
    <w:name w:val="Akapit z listą Znak"/>
    <w:link w:val="Akapitzlist"/>
    <w:uiPriority w:val="34"/>
    <w:rsid w:val="003D6B2D"/>
  </w:style>
  <w:style w:type="character" w:styleId="Uwydatnienie">
    <w:name w:val="Emphasis"/>
    <w:uiPriority w:val="20"/>
    <w:qFormat/>
    <w:rsid w:val="003D6B2D"/>
    <w:rPr>
      <w:i/>
      <w:iCs/>
    </w:rPr>
  </w:style>
  <w:style w:type="character" w:customStyle="1" w:styleId="highlight">
    <w:name w:val="highlight"/>
    <w:basedOn w:val="Domylnaczcionkaakapitu"/>
    <w:rsid w:val="00FE6A0C"/>
  </w:style>
  <w:style w:type="table" w:styleId="Tabela-Siatka">
    <w:name w:val="Table Grid"/>
    <w:basedOn w:val="Standardowy"/>
    <w:uiPriority w:val="39"/>
    <w:rsid w:val="00504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E584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E5849"/>
  </w:style>
  <w:style w:type="paragraph" w:styleId="Poprawka">
    <w:name w:val="Revision"/>
    <w:hidden/>
    <w:uiPriority w:val="99"/>
    <w:semiHidden/>
    <w:rsid w:val="00F713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6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9CF8BF1-4A3C-4174-8BCD-18A7F50A0C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9C6B6C-6503-43BD-91BE-CC983D26751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1738</Words>
  <Characters>10432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Górny Andrzej</dc:creator>
  <cp:keywords/>
  <dc:description/>
  <cp:lastModifiedBy>PGRP</cp:lastModifiedBy>
  <cp:revision>5</cp:revision>
  <dcterms:created xsi:type="dcterms:W3CDTF">2025-07-22T09:04:00Z</dcterms:created>
  <dcterms:modified xsi:type="dcterms:W3CDTF">2025-10-30T13:26:00Z</dcterms:modified>
</cp:coreProperties>
</file>